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74782" w14:textId="26D30493" w:rsidR="008A7300" w:rsidRPr="004146EC" w:rsidRDefault="008A7300" w:rsidP="008A7300">
      <w:pPr>
        <w:tabs>
          <w:tab w:val="left" w:pos="851"/>
        </w:tabs>
        <w:rPr>
          <w:rFonts w:cs="Arial"/>
          <w:color w:val="000000"/>
          <w:sz w:val="19"/>
          <w:szCs w:val="19"/>
        </w:rPr>
      </w:pPr>
      <w:r w:rsidRPr="004146EC">
        <w:rPr>
          <w:rFonts w:cs="Arial"/>
          <w:sz w:val="19"/>
          <w:szCs w:val="19"/>
        </w:rPr>
        <w:t xml:space="preserve">Številka: </w:t>
      </w:r>
      <w:r>
        <w:rPr>
          <w:rFonts w:cs="Arial"/>
          <w:sz w:val="19"/>
          <w:szCs w:val="19"/>
        </w:rPr>
        <w:t>4302-0</w:t>
      </w:r>
      <w:r w:rsidR="00BB264B">
        <w:rPr>
          <w:rFonts w:cs="Arial"/>
          <w:sz w:val="19"/>
          <w:szCs w:val="19"/>
        </w:rPr>
        <w:t>001/2025</w:t>
      </w:r>
    </w:p>
    <w:p w14:paraId="67EF3425" w14:textId="10BBD23C" w:rsidR="008A7300" w:rsidRPr="004146EC" w:rsidRDefault="008A7300" w:rsidP="008A7300">
      <w:pPr>
        <w:tabs>
          <w:tab w:val="left" w:pos="993"/>
          <w:tab w:val="left" w:pos="1134"/>
        </w:tabs>
        <w:rPr>
          <w:rFonts w:cs="Arial"/>
          <w:sz w:val="19"/>
          <w:szCs w:val="19"/>
        </w:rPr>
      </w:pPr>
      <w:r w:rsidRPr="004146EC">
        <w:rPr>
          <w:rFonts w:cs="Arial"/>
          <w:sz w:val="19"/>
          <w:szCs w:val="19"/>
        </w:rPr>
        <w:t xml:space="preserve">JN BR: </w:t>
      </w:r>
      <w:r w:rsidR="00BB264B">
        <w:rPr>
          <w:rFonts w:cs="Arial"/>
          <w:sz w:val="19"/>
          <w:szCs w:val="19"/>
        </w:rPr>
        <w:t>2025-0001</w:t>
      </w:r>
    </w:p>
    <w:p w14:paraId="5EB05B43" w14:textId="46DA3C0E" w:rsidR="008A7300" w:rsidRPr="00C17E2A" w:rsidRDefault="008A7300" w:rsidP="008A7300">
      <w:pPr>
        <w:rPr>
          <w:rFonts w:cs="Arial"/>
          <w:sz w:val="19"/>
          <w:szCs w:val="19"/>
        </w:rPr>
      </w:pPr>
      <w:r w:rsidRPr="004146EC">
        <w:rPr>
          <w:rFonts w:cs="Arial"/>
          <w:sz w:val="19"/>
          <w:szCs w:val="19"/>
        </w:rPr>
        <w:t xml:space="preserve">Datum: </w:t>
      </w:r>
      <w:r w:rsidR="00BB264B">
        <w:rPr>
          <w:rFonts w:cs="Arial"/>
          <w:sz w:val="19"/>
          <w:szCs w:val="19"/>
        </w:rPr>
        <w:t>06.01.2025</w:t>
      </w:r>
      <w:bookmarkStart w:id="0" w:name="_GoBack"/>
      <w:bookmarkEnd w:id="0"/>
    </w:p>
    <w:p w14:paraId="423D4BCC" w14:textId="3F328139" w:rsidR="004D1FBD" w:rsidRPr="00AE7392" w:rsidRDefault="004D1FBD" w:rsidP="006A4890">
      <w:pPr>
        <w:tabs>
          <w:tab w:val="left" w:pos="993"/>
          <w:tab w:val="left" w:pos="1134"/>
        </w:tabs>
        <w:rPr>
          <w:rFonts w:cs="Arial"/>
          <w:sz w:val="19"/>
          <w:szCs w:val="19"/>
        </w:rPr>
      </w:pPr>
    </w:p>
    <w:p w14:paraId="6162EC99" w14:textId="0C7FFED8" w:rsidR="00892833" w:rsidRPr="006A4890" w:rsidRDefault="00C33B97" w:rsidP="006A4890">
      <w:pPr>
        <w:widowControl w:val="0"/>
        <w:jc w:val="center"/>
        <w:rPr>
          <w:rFonts w:cs="Arial"/>
          <w:b/>
        </w:rPr>
      </w:pPr>
      <w:r w:rsidRPr="006A4890">
        <w:rPr>
          <w:rFonts w:cs="Arial"/>
          <w:b/>
        </w:rPr>
        <w:t xml:space="preserve">OBVEZNA </w:t>
      </w:r>
      <w:r w:rsidR="00892833" w:rsidRPr="006A4890">
        <w:rPr>
          <w:rFonts w:cs="Arial"/>
          <w:b/>
        </w:rPr>
        <w:t xml:space="preserve">VSEBINA </w:t>
      </w:r>
      <w:r w:rsidR="004151FC" w:rsidRPr="006A4890">
        <w:rPr>
          <w:rFonts w:cs="Arial"/>
          <w:b/>
        </w:rPr>
        <w:t xml:space="preserve">PONUDBENE </w:t>
      </w:r>
      <w:r w:rsidR="00892833" w:rsidRPr="006A4890">
        <w:rPr>
          <w:rFonts w:cs="Arial"/>
          <w:b/>
        </w:rPr>
        <w:t>DOKUMENTACIJE</w:t>
      </w:r>
    </w:p>
    <w:p w14:paraId="5CA9D415" w14:textId="77777777" w:rsidR="00C33F24" w:rsidRPr="006A4890" w:rsidRDefault="00C33F24" w:rsidP="006A4890">
      <w:pPr>
        <w:widowControl w:val="0"/>
        <w:jc w:val="center"/>
        <w:rPr>
          <w:rFonts w:cs="Arial"/>
          <w:b/>
        </w:rPr>
      </w:pPr>
    </w:p>
    <w:p w14:paraId="2CBC0350" w14:textId="4069875B" w:rsidR="0071740C" w:rsidRPr="006A4890" w:rsidRDefault="0071740C"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 xml:space="preserve">Obvezna vsebina </w:t>
      </w:r>
      <w:r w:rsidR="004151FC" w:rsidRPr="006A4890">
        <w:rPr>
          <w:rFonts w:cs="Arial"/>
          <w:b/>
          <w:color w:val="000000" w:themeColor="text1"/>
          <w:lang w:eastAsia="x-none"/>
        </w:rPr>
        <w:t xml:space="preserve">ponudbene </w:t>
      </w:r>
      <w:r w:rsidR="004802CC" w:rsidRPr="006A4890">
        <w:rPr>
          <w:rFonts w:cs="Arial"/>
          <w:b/>
          <w:color w:val="000000" w:themeColor="text1"/>
          <w:lang w:eastAsia="x-none"/>
        </w:rPr>
        <w:t>dokumentacije (OBR – 2.03</w:t>
      </w:r>
      <w:r w:rsidRPr="006A4890">
        <w:rPr>
          <w:rFonts w:cs="Arial"/>
          <w:b/>
          <w:color w:val="000000" w:themeColor="text1"/>
          <w:lang w:eastAsia="x-none"/>
        </w:rPr>
        <w:t>)</w:t>
      </w:r>
    </w:p>
    <w:p w14:paraId="3834E496" w14:textId="6E0DE4A2" w:rsidR="00F32395" w:rsidRPr="006A4890" w:rsidRDefault="00F32395" w:rsidP="006A4890">
      <w:pPr>
        <w:widowControl w:val="0"/>
        <w:ind w:left="360"/>
        <w:jc w:val="both"/>
        <w:rPr>
          <w:rFonts w:cs="Arial"/>
        </w:rPr>
      </w:pPr>
      <w:r w:rsidRPr="006A4890">
        <w:rPr>
          <w:rFonts w:cs="Arial"/>
        </w:rPr>
        <w:t xml:space="preserve">Ponudnik </w:t>
      </w:r>
      <w:r w:rsidR="000F52EB" w:rsidRPr="006A4890">
        <w:rPr>
          <w:rFonts w:cs="Arial"/>
        </w:rPr>
        <w:t xml:space="preserve">lahko </w:t>
      </w:r>
      <w:r w:rsidRPr="006A4890">
        <w:rPr>
          <w:rFonts w:cs="Arial"/>
        </w:rPr>
        <w:t>naveden</w:t>
      </w:r>
      <w:r w:rsidR="00012267" w:rsidRPr="006A4890">
        <w:rPr>
          <w:rFonts w:cs="Arial"/>
        </w:rPr>
        <w:t>i</w:t>
      </w:r>
      <w:r w:rsidRPr="006A4890">
        <w:rPr>
          <w:rFonts w:cs="Arial"/>
        </w:rPr>
        <w:t xml:space="preserve"> obrazec priloži k </w:t>
      </w:r>
      <w:r w:rsidR="004151FC" w:rsidRPr="006A4890">
        <w:rPr>
          <w:rFonts w:cs="Arial"/>
        </w:rPr>
        <w:t xml:space="preserve">ponudbeni </w:t>
      </w:r>
      <w:r w:rsidRPr="006A4890">
        <w:rPr>
          <w:rFonts w:cs="Arial"/>
        </w:rPr>
        <w:t>dokumentaciji</w:t>
      </w:r>
      <w:r w:rsidR="0071740C" w:rsidRPr="006A4890">
        <w:rPr>
          <w:rFonts w:cs="Arial"/>
        </w:rPr>
        <w:t>, kot kazalo</w:t>
      </w:r>
      <w:r w:rsidR="0057587D" w:rsidRPr="006A4890">
        <w:rPr>
          <w:rFonts w:cs="Arial"/>
        </w:rPr>
        <w:t xml:space="preserve"> </w:t>
      </w:r>
      <w:r w:rsidR="0071740C" w:rsidRPr="006A4890">
        <w:rPr>
          <w:rFonts w:cs="Arial"/>
        </w:rPr>
        <w:t>dokumentacije.</w:t>
      </w:r>
    </w:p>
    <w:p w14:paraId="603214EC" w14:textId="77777777" w:rsidR="00C33F24" w:rsidRPr="006A4890" w:rsidRDefault="00C33F24" w:rsidP="006A4890">
      <w:pPr>
        <w:widowControl w:val="0"/>
        <w:ind w:left="348"/>
        <w:jc w:val="both"/>
        <w:rPr>
          <w:rFonts w:cs="Arial"/>
        </w:rPr>
      </w:pPr>
    </w:p>
    <w:p w14:paraId="7C59980B" w14:textId="3E0B894F" w:rsidR="00892833" w:rsidRPr="006A4890" w:rsidRDefault="005D35D8"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Orga</w:t>
      </w:r>
      <w:r w:rsidR="000F41CA" w:rsidRPr="006A4890">
        <w:rPr>
          <w:rFonts w:cs="Arial"/>
          <w:b/>
          <w:color w:val="000000" w:themeColor="text1"/>
          <w:lang w:eastAsia="x-none"/>
        </w:rPr>
        <w:t xml:space="preserve">nizacija ponudnika in obseg </w:t>
      </w:r>
      <w:r w:rsidR="00047D20" w:rsidRPr="006A4890">
        <w:rPr>
          <w:rFonts w:cs="Arial"/>
          <w:b/>
          <w:color w:val="000000" w:themeColor="text1"/>
          <w:lang w:eastAsia="x-none"/>
        </w:rPr>
        <w:t>predmeta</w:t>
      </w:r>
      <w:r w:rsidR="000F41CA" w:rsidRPr="006A4890">
        <w:rPr>
          <w:rFonts w:cs="Arial"/>
          <w:b/>
          <w:color w:val="000000" w:themeColor="text1"/>
          <w:lang w:eastAsia="x-none"/>
        </w:rPr>
        <w:t xml:space="preserve"> </w:t>
      </w:r>
      <w:r w:rsidR="00AF0DB1" w:rsidRPr="006A4890">
        <w:rPr>
          <w:rFonts w:cs="Arial"/>
          <w:b/>
          <w:color w:val="000000" w:themeColor="text1"/>
          <w:lang w:eastAsia="x-none"/>
        </w:rPr>
        <w:t xml:space="preserve">(OBR </w:t>
      </w:r>
      <w:r w:rsidR="004802CC" w:rsidRPr="006A4890">
        <w:rPr>
          <w:rFonts w:cs="Arial"/>
          <w:b/>
          <w:color w:val="000000" w:themeColor="text1"/>
          <w:lang w:eastAsia="x-none"/>
        </w:rPr>
        <w:t>– 2.04</w:t>
      </w:r>
      <w:r w:rsidR="00AF0DB1" w:rsidRPr="006A4890">
        <w:rPr>
          <w:rFonts w:cs="Arial"/>
          <w:b/>
          <w:color w:val="000000" w:themeColor="text1"/>
          <w:lang w:eastAsia="x-none"/>
        </w:rPr>
        <w:t>)</w:t>
      </w:r>
    </w:p>
    <w:p w14:paraId="75858272" w14:textId="77777777" w:rsidR="00725BFA" w:rsidRPr="006A4890" w:rsidRDefault="00725BFA" w:rsidP="006A4890">
      <w:pPr>
        <w:ind w:firstLine="360"/>
        <w:rPr>
          <w:rFonts w:cs="Arial"/>
          <w:i/>
        </w:rPr>
      </w:pPr>
      <w:r w:rsidRPr="006A4890">
        <w:rPr>
          <w:rFonts w:cs="Arial"/>
        </w:rPr>
        <w:t>Ponudnik je lahko organiziran kot:</w:t>
      </w:r>
    </w:p>
    <w:p w14:paraId="1DEA4E0C" w14:textId="77777777" w:rsidR="00725BFA" w:rsidRPr="006A4890" w:rsidRDefault="00725BFA" w:rsidP="006A4890">
      <w:pPr>
        <w:widowControl w:val="0"/>
        <w:numPr>
          <w:ilvl w:val="0"/>
          <w:numId w:val="39"/>
        </w:numPr>
        <w:jc w:val="both"/>
        <w:rPr>
          <w:rFonts w:cs="Arial"/>
          <w:i/>
        </w:rPr>
      </w:pPr>
      <w:r w:rsidRPr="006A4890">
        <w:rPr>
          <w:rFonts w:cs="Arial"/>
        </w:rPr>
        <w:t>en sam ponudnik - glavni ponudnik brez/z enim ali več podizvajalci ali</w:t>
      </w:r>
    </w:p>
    <w:p w14:paraId="55ABD8FD" w14:textId="77777777" w:rsidR="00C25B68" w:rsidRPr="006A4890" w:rsidRDefault="00C25B68" w:rsidP="006A4890">
      <w:pPr>
        <w:widowControl w:val="0"/>
        <w:numPr>
          <w:ilvl w:val="0"/>
          <w:numId w:val="39"/>
        </w:numPr>
        <w:jc w:val="both"/>
        <w:rPr>
          <w:rFonts w:cs="Arial"/>
          <w:i/>
        </w:rPr>
      </w:pPr>
      <w:r w:rsidRPr="006A4890">
        <w:rPr>
          <w:rFonts w:cs="Arial"/>
        </w:rPr>
        <w:t>več soponudnikov, izmed katerih je eden določen za glavnega ponudnika, brez/z enim ali več podizvajalci.</w:t>
      </w:r>
    </w:p>
    <w:p w14:paraId="40B5C5F7" w14:textId="77777777" w:rsidR="00725BFA" w:rsidRPr="006A4890" w:rsidRDefault="00725BFA" w:rsidP="006A4890">
      <w:pPr>
        <w:pStyle w:val="Pripombabesedilo"/>
      </w:pPr>
    </w:p>
    <w:p w14:paraId="18787936" w14:textId="77777777" w:rsidR="00725BFA" w:rsidRPr="006A4890" w:rsidRDefault="00725BFA" w:rsidP="006A4890">
      <w:pPr>
        <w:widowControl w:val="0"/>
        <w:ind w:left="360"/>
        <w:jc w:val="both"/>
        <w:rPr>
          <w:rFonts w:cs="Arial"/>
        </w:rPr>
      </w:pPr>
      <w:r w:rsidRPr="006A4890">
        <w:rPr>
          <w:rFonts w:cs="Arial"/>
        </w:rPr>
        <w:t>Vsi soponudniki so tudi sopodpisniki pogodbe z naročnikom in so solidarno odgovorni za izvedbo javnega naročila. Podizvajalci niso sopodpisniki pogodbe in tako tudi niso odgovorni za izvedbo javnega naročila do naročnika.</w:t>
      </w:r>
    </w:p>
    <w:p w14:paraId="60CED658" w14:textId="77777777" w:rsidR="00725BFA" w:rsidRPr="006A4890" w:rsidRDefault="00725BFA" w:rsidP="006A4890">
      <w:pPr>
        <w:widowControl w:val="0"/>
        <w:jc w:val="both"/>
        <w:rPr>
          <w:rFonts w:cs="Arial"/>
        </w:rPr>
      </w:pPr>
    </w:p>
    <w:p w14:paraId="7A01E3FA" w14:textId="3598002A" w:rsidR="00725BFA" w:rsidRPr="006A4890" w:rsidRDefault="00725BFA" w:rsidP="006A4890">
      <w:pPr>
        <w:widowControl w:val="0"/>
        <w:ind w:left="360"/>
        <w:jc w:val="both"/>
        <w:rPr>
          <w:rFonts w:cs="Arial"/>
        </w:rPr>
      </w:pPr>
      <w:r w:rsidRPr="006A4890">
        <w:rPr>
          <w:rFonts w:cs="Arial"/>
        </w:rPr>
        <w:t>V primeru več sodelujočih podjetij (glavni ponudnik, soponudniki, podizvajalci) ta skupaj dokazujejo sposobnost in usposobljenost po predmetnem javnem naročilu in zahtevah iz razpisne dokumentacije</w:t>
      </w:r>
      <w:r w:rsidR="00E607D8" w:rsidRPr="006A4890">
        <w:rPr>
          <w:rFonts w:cs="Arial"/>
        </w:rPr>
        <w:t>, razen če ni pri posameznem pogoju določeno drugače</w:t>
      </w:r>
      <w:r w:rsidRPr="006A4890">
        <w:rPr>
          <w:rFonts w:cs="Arial"/>
        </w:rPr>
        <w:t>.</w:t>
      </w:r>
    </w:p>
    <w:p w14:paraId="3593F13F" w14:textId="77777777" w:rsidR="00725BFA" w:rsidRPr="006A4890" w:rsidRDefault="00725BFA" w:rsidP="006A4890">
      <w:pPr>
        <w:widowControl w:val="0"/>
        <w:ind w:left="360"/>
        <w:jc w:val="both"/>
        <w:rPr>
          <w:rFonts w:cs="Arial"/>
        </w:rPr>
      </w:pPr>
    </w:p>
    <w:p w14:paraId="079AC872" w14:textId="13670BBA" w:rsidR="00725BFA" w:rsidRPr="006A4890" w:rsidRDefault="00725BFA" w:rsidP="006A4890">
      <w:pPr>
        <w:widowControl w:val="0"/>
        <w:ind w:left="360"/>
        <w:jc w:val="both"/>
        <w:rPr>
          <w:rFonts w:cs="Arial"/>
        </w:rPr>
      </w:pPr>
      <w:r w:rsidRPr="006A4890">
        <w:rPr>
          <w:rFonts w:cs="Arial"/>
        </w:rPr>
        <w:t>V obrazcu je potrebno navesti vse potrebne</w:t>
      </w:r>
      <w:r w:rsidR="00251252" w:rsidRPr="006A4890">
        <w:rPr>
          <w:rFonts w:cs="Arial"/>
        </w:rPr>
        <w:t xml:space="preserve"> podatke</w:t>
      </w:r>
      <w:r w:rsidRPr="006A4890">
        <w:rPr>
          <w:rFonts w:cs="Arial"/>
        </w:rPr>
        <w:t xml:space="preserve">. Obrazec se po potrebi prilagodi. </w:t>
      </w:r>
    </w:p>
    <w:p w14:paraId="580866A0" w14:textId="77777777" w:rsidR="00725BFA" w:rsidRPr="006A4890" w:rsidRDefault="00725BFA" w:rsidP="006A4890">
      <w:pPr>
        <w:widowControl w:val="0"/>
        <w:jc w:val="both"/>
        <w:rPr>
          <w:rFonts w:cs="Arial"/>
        </w:rPr>
      </w:pPr>
    </w:p>
    <w:p w14:paraId="41A22222" w14:textId="29540314" w:rsidR="00C25B68" w:rsidRPr="006A4890" w:rsidRDefault="00C25B68" w:rsidP="006A4890">
      <w:pPr>
        <w:widowControl w:val="0"/>
        <w:ind w:left="360"/>
        <w:jc w:val="both"/>
        <w:rPr>
          <w:rFonts w:cs="Arial"/>
        </w:rPr>
      </w:pPr>
      <w:r w:rsidRPr="006A4890">
        <w:rPr>
          <w:rFonts w:cs="Arial"/>
        </w:rPr>
        <w:t xml:space="preserve">V primeru, da ponudnik oddaja </w:t>
      </w:r>
      <w:r w:rsidR="0068670E" w:rsidRPr="006A4890">
        <w:rPr>
          <w:rFonts w:cs="Arial"/>
        </w:rPr>
        <w:t>p</w:t>
      </w:r>
      <w:r w:rsidRPr="006A4890">
        <w:rPr>
          <w:rFonts w:cs="Arial"/>
        </w:rPr>
        <w:t xml:space="preserve">onudbo s soponudnikom, je potrebno  predložiti </w:t>
      </w:r>
      <w:r w:rsidRPr="006A4890">
        <w:rPr>
          <w:rFonts w:cs="Arial"/>
          <w:b/>
          <w:u w:val="single"/>
        </w:rPr>
        <w:t>sporazum o skupni izvedbi naročila</w:t>
      </w:r>
      <w:r w:rsidRPr="006A4890">
        <w:rPr>
          <w:rFonts w:cs="Arial"/>
        </w:rPr>
        <w:t xml:space="preserve"> (npr. pogodba o sodelovanju). V sporazumu o skupni izvedbi naročila mora biti opredeljena odgovornost ponudnika in soponudnika za izvedbo naročila, določeno kdo je poslovodeči ponudnik, določen način plačevanja soponudnikom </w:t>
      </w:r>
      <w:r w:rsidR="00A7264B" w:rsidRPr="006A4890">
        <w:rPr>
          <w:rFonts w:cs="Arial"/>
        </w:rPr>
        <w:t xml:space="preserve">(v primeru neposrednega plačila, tudi soglasje soponudnika, da naročnik namesto glavnega ponudnika plačuje neposredno soponudniku) </w:t>
      </w:r>
      <w:r w:rsidRPr="006A4890">
        <w:rPr>
          <w:rFonts w:cs="Arial"/>
        </w:rPr>
        <w:t xml:space="preserve">ter navedba, da ponudnik in soponudnik odgovarjata naročniku neomejeno solidarno. </w:t>
      </w:r>
    </w:p>
    <w:p w14:paraId="5A3AD8DE" w14:textId="77777777" w:rsidR="00725BFA" w:rsidRPr="006A4890" w:rsidRDefault="00725BFA" w:rsidP="006A4890">
      <w:pPr>
        <w:widowControl w:val="0"/>
        <w:ind w:left="360"/>
        <w:jc w:val="both"/>
        <w:rPr>
          <w:rFonts w:cs="Arial"/>
        </w:rPr>
      </w:pPr>
    </w:p>
    <w:p w14:paraId="1E9EA447" w14:textId="7D928BDE" w:rsidR="00725BFA" w:rsidRPr="006A4890" w:rsidRDefault="00725BFA" w:rsidP="006A4890">
      <w:pPr>
        <w:widowControl w:val="0"/>
        <w:ind w:left="360"/>
        <w:jc w:val="both"/>
        <w:rPr>
          <w:rFonts w:cs="Arial"/>
        </w:rPr>
      </w:pPr>
      <w:r w:rsidRPr="006A4890">
        <w:rPr>
          <w:rFonts w:cs="Arial"/>
        </w:rPr>
        <w:t>V primeru vključitve novega ali zamenjave v</w:t>
      </w:r>
      <w:r w:rsidR="0068670E" w:rsidRPr="006A4890">
        <w:rPr>
          <w:rFonts w:cs="Arial"/>
        </w:rPr>
        <w:t xml:space="preserve">. </w:t>
      </w:r>
      <w:r w:rsidRPr="006A4890">
        <w:rPr>
          <w:rFonts w:cs="Arial"/>
        </w:rPr>
        <w:t xml:space="preserve">ponudbi nominiranega podizvajalca mora ponudnik zaprositi naročnika za soglasje k tej spremembi. </w:t>
      </w:r>
      <w:r w:rsidR="0068670E" w:rsidRPr="006A4890">
        <w:rPr>
          <w:rFonts w:cs="Arial"/>
        </w:rPr>
        <w:t xml:space="preserve">Vključitev novega podizvajalca tekom izvajanja postopka oddaje javnega naročila ni mogoče. </w:t>
      </w:r>
      <w:r w:rsidRPr="006A4890">
        <w:rPr>
          <w:rFonts w:cs="Arial"/>
        </w:rPr>
        <w:t xml:space="preserve">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 (vključno z novim razdelilnikom </w:t>
      </w:r>
      <w:r w:rsidR="00CB29DB" w:rsidRPr="006A4890">
        <w:rPr>
          <w:rFonts w:cs="Arial"/>
        </w:rPr>
        <w:t>storitev</w:t>
      </w:r>
      <w:r w:rsidRPr="006A4890">
        <w:rPr>
          <w:rFonts w:cs="Arial"/>
        </w:rPr>
        <w:t xml:space="preserve"> in vrednost teh v obrazcu OBR – 2.04). </w:t>
      </w:r>
    </w:p>
    <w:p w14:paraId="4710F349" w14:textId="77777777" w:rsidR="00725BFA" w:rsidRPr="006A4890" w:rsidRDefault="00725BFA" w:rsidP="006A4890">
      <w:pPr>
        <w:widowControl w:val="0"/>
        <w:jc w:val="both"/>
        <w:rPr>
          <w:rFonts w:cs="Arial"/>
        </w:rPr>
      </w:pPr>
    </w:p>
    <w:p w14:paraId="08D0FB6F" w14:textId="77777777" w:rsidR="00B95A62" w:rsidRPr="006A4890" w:rsidRDefault="00C25B68" w:rsidP="006A4890">
      <w:pPr>
        <w:widowControl w:val="0"/>
        <w:ind w:left="360"/>
        <w:jc w:val="both"/>
      </w:pPr>
      <w:r w:rsidRPr="006A4890">
        <w:rPr>
          <w:rFonts w:eastAsia="Arial" w:cs="Arial"/>
        </w:rPr>
        <w:t xml:space="preserve">Če izvajalec ne nominira enakovrednega podizvajalca, lahko naročnik njegovo nominacijo zavrne. V primeru, če do sprejemljive nominacije v ustreznem času (ki ne vpliva na roke in kvaliteto izvedbe </w:t>
      </w:r>
      <w:r w:rsidR="00DD6427" w:rsidRPr="006A4890">
        <w:rPr>
          <w:rFonts w:eastAsia="Arial" w:cs="Arial"/>
        </w:rPr>
        <w:t>storitve</w:t>
      </w:r>
      <w:r w:rsidRPr="006A4890">
        <w:rPr>
          <w:rFonts w:eastAsia="Arial" w:cs="Arial"/>
        </w:rPr>
        <w:t xml:space="preserve">) ne pride, lahko naročnik pogodbo prekine in unovči finančno zavarovanje za dobro izvedbo pogodbenih obveznosti (če je le-to zahtevano). </w:t>
      </w:r>
      <w:r w:rsidRPr="006A4890">
        <w:t>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531B76BD" w14:textId="4A3F9524" w:rsidR="00F21266" w:rsidRPr="006A4890" w:rsidRDefault="00F21266" w:rsidP="00B1660C">
      <w:pPr>
        <w:widowControl w:val="0"/>
        <w:ind w:left="360"/>
        <w:jc w:val="both"/>
      </w:pPr>
      <w:r w:rsidRPr="006A4890">
        <w:rPr>
          <w:rFonts w:cs="Arial"/>
        </w:rPr>
        <w:lastRenderedPageBreak/>
        <w:t>V predhodnem odstavku navedeno smiselno velja tudi v primeru zamenjave katerega od soponudnikov.</w:t>
      </w:r>
    </w:p>
    <w:p w14:paraId="2673D568" w14:textId="5C9FD0D5" w:rsidR="00A7264B" w:rsidRPr="006A4890" w:rsidRDefault="00A7264B" w:rsidP="006A4890">
      <w:pPr>
        <w:widowControl w:val="0"/>
        <w:ind w:left="360"/>
        <w:jc w:val="both"/>
        <w:rPr>
          <w:rFonts w:cs="Arial"/>
        </w:rPr>
      </w:pPr>
    </w:p>
    <w:p w14:paraId="7A1B5391" w14:textId="31CEE733" w:rsidR="00A7264B" w:rsidRPr="006A4890" w:rsidRDefault="00A7264B" w:rsidP="006A4890">
      <w:pPr>
        <w:widowControl w:val="0"/>
        <w:ind w:left="360"/>
        <w:jc w:val="both"/>
        <w:rPr>
          <w:u w:val="single"/>
        </w:rPr>
      </w:pPr>
      <w:r w:rsidRPr="006A4890">
        <w:rPr>
          <w:u w:val="single"/>
        </w:rPr>
        <w:t xml:space="preserve">Skladno s 1. odstavkom 94. člena ZJN-3, lahko ponudnik odda v podizvajanje samo del javnega naročila. </w:t>
      </w:r>
    </w:p>
    <w:p w14:paraId="69886578" w14:textId="0919306A" w:rsidR="00A7264B" w:rsidRPr="006A4890" w:rsidRDefault="00A7264B" w:rsidP="006A4890">
      <w:pPr>
        <w:widowControl w:val="0"/>
        <w:ind w:left="360"/>
        <w:jc w:val="both"/>
        <w:rPr>
          <w:u w:val="single"/>
        </w:rPr>
      </w:pPr>
    </w:p>
    <w:p w14:paraId="3B798778" w14:textId="77777777" w:rsidR="00104C77" w:rsidRPr="006A4890" w:rsidRDefault="00104C77" w:rsidP="006A4890">
      <w:pPr>
        <w:widowControl w:val="0"/>
        <w:ind w:left="360"/>
        <w:jc w:val="both"/>
        <w:rPr>
          <w:rFonts w:eastAsia="Arial" w:cs="Arial"/>
          <w:b/>
          <w:u w:val="single"/>
        </w:rPr>
      </w:pPr>
      <w:r w:rsidRPr="006A4890">
        <w:t xml:space="preserve">Obrazec predloži </w:t>
      </w:r>
      <w:r w:rsidRPr="006A4890">
        <w:rPr>
          <w:b/>
          <w:u w:val="single"/>
        </w:rPr>
        <w:t xml:space="preserve">glavni ponudnik, ostali sodelujoči pa ga sopodpišejo. </w:t>
      </w:r>
    </w:p>
    <w:p w14:paraId="102811DC" w14:textId="77777777" w:rsidR="0021790F" w:rsidRPr="006A4890" w:rsidRDefault="0021790F" w:rsidP="006A4890">
      <w:pPr>
        <w:widowControl w:val="0"/>
        <w:ind w:left="360"/>
        <w:jc w:val="both"/>
        <w:rPr>
          <w:rFonts w:cs="Arial"/>
        </w:rPr>
      </w:pPr>
    </w:p>
    <w:p w14:paraId="57F5EA52" w14:textId="245FB9BE" w:rsidR="003F1657" w:rsidRPr="006A4890" w:rsidRDefault="00FD6F4E"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 xml:space="preserve">Podatki o </w:t>
      </w:r>
      <w:r w:rsidR="005038A5" w:rsidRPr="006A4890">
        <w:rPr>
          <w:rFonts w:cs="Arial"/>
          <w:b/>
          <w:color w:val="000000" w:themeColor="text1"/>
          <w:lang w:eastAsia="x-none"/>
        </w:rPr>
        <w:t>sodelujočem podjetju</w:t>
      </w:r>
      <w:r w:rsidR="000F41CA" w:rsidRPr="006A4890">
        <w:rPr>
          <w:rFonts w:cs="Arial"/>
          <w:b/>
          <w:color w:val="000000" w:themeColor="text1"/>
          <w:lang w:eastAsia="x-none"/>
        </w:rPr>
        <w:t xml:space="preserve"> (OBR </w:t>
      </w:r>
      <w:r w:rsidR="004802CC" w:rsidRPr="006A4890">
        <w:rPr>
          <w:rFonts w:cs="Arial"/>
          <w:b/>
          <w:color w:val="000000" w:themeColor="text1"/>
          <w:lang w:eastAsia="x-none"/>
        </w:rPr>
        <w:t>–</w:t>
      </w:r>
      <w:r w:rsidR="000F41CA" w:rsidRPr="006A4890">
        <w:rPr>
          <w:rFonts w:cs="Arial"/>
          <w:b/>
          <w:color w:val="000000" w:themeColor="text1"/>
          <w:lang w:eastAsia="x-none"/>
        </w:rPr>
        <w:t xml:space="preserve"> 2.0</w:t>
      </w:r>
      <w:r w:rsidR="00E95AF6" w:rsidRPr="006A4890">
        <w:rPr>
          <w:rFonts w:cs="Arial"/>
          <w:b/>
          <w:color w:val="000000" w:themeColor="text1"/>
          <w:lang w:eastAsia="x-none"/>
        </w:rPr>
        <w:t>5</w:t>
      </w:r>
      <w:r w:rsidR="000F41CA" w:rsidRPr="006A4890">
        <w:rPr>
          <w:rFonts w:cs="Arial"/>
          <w:b/>
          <w:color w:val="000000" w:themeColor="text1"/>
          <w:lang w:eastAsia="x-none"/>
        </w:rPr>
        <w:t>)</w:t>
      </w:r>
    </w:p>
    <w:p w14:paraId="102B43AD" w14:textId="74D15C26" w:rsidR="00177383" w:rsidRPr="006A4890" w:rsidRDefault="00177383" w:rsidP="006A4890">
      <w:pPr>
        <w:widowControl w:val="0"/>
        <w:ind w:left="360"/>
        <w:jc w:val="both"/>
        <w:rPr>
          <w:rFonts w:cs="Arial"/>
        </w:rPr>
      </w:pPr>
      <w:r w:rsidRPr="006A4890">
        <w:rPr>
          <w:rFonts w:cs="Arial"/>
        </w:rPr>
        <w:t xml:space="preserve">Obrazec izpolnijo </w:t>
      </w:r>
      <w:r w:rsidRPr="006A4890">
        <w:rPr>
          <w:rFonts w:cs="Arial"/>
          <w:b/>
          <w:u w:val="single"/>
        </w:rPr>
        <w:t>vsa sodelujoča podjetja</w:t>
      </w:r>
      <w:r w:rsidR="000C6E55" w:rsidRPr="006A4890">
        <w:rPr>
          <w:rFonts w:cs="Arial"/>
          <w:b/>
          <w:u w:val="single"/>
        </w:rPr>
        <w:t xml:space="preserve"> </w:t>
      </w:r>
      <w:r w:rsidR="000C6E55" w:rsidRPr="006A4890">
        <w:rPr>
          <w:rFonts w:cs="Arial"/>
          <w:b/>
          <w:bCs/>
          <w:u w:val="single"/>
        </w:rPr>
        <w:t>(glavni ponudnik, soponudniki, podizvajalci)</w:t>
      </w:r>
      <w:r w:rsidRPr="006A4890">
        <w:rPr>
          <w:rFonts w:cs="Arial"/>
        </w:rPr>
        <w:t xml:space="preserve">. </w:t>
      </w:r>
    </w:p>
    <w:p w14:paraId="66D00F4C" w14:textId="77777777" w:rsidR="00F33721" w:rsidRPr="006A4890" w:rsidRDefault="00F33721" w:rsidP="006A4890">
      <w:pPr>
        <w:rPr>
          <w:rFonts w:cs="Arial"/>
          <w:color w:val="000000" w:themeColor="text1"/>
          <w:lang w:eastAsia="x-none"/>
        </w:rPr>
      </w:pPr>
    </w:p>
    <w:p w14:paraId="56E7D370" w14:textId="267C2922" w:rsidR="00FD6F4E" w:rsidRPr="006A4890" w:rsidRDefault="00260446"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Pogoji za ugotavljanje sposobnosti in usposobljenosti</w:t>
      </w:r>
      <w:r w:rsidR="00121290" w:rsidRPr="006A4890">
        <w:rPr>
          <w:rFonts w:cs="Arial"/>
          <w:b/>
          <w:color w:val="000000" w:themeColor="text1"/>
          <w:lang w:eastAsia="x-none"/>
        </w:rPr>
        <w:t xml:space="preserve"> ponudnika</w:t>
      </w:r>
      <w:r w:rsidRPr="006A4890">
        <w:rPr>
          <w:rFonts w:cs="Arial"/>
          <w:b/>
          <w:color w:val="000000" w:themeColor="text1"/>
          <w:lang w:eastAsia="x-none"/>
        </w:rPr>
        <w:t xml:space="preserve"> </w:t>
      </w:r>
      <w:r w:rsidR="000F41CA" w:rsidRPr="006A4890">
        <w:rPr>
          <w:rFonts w:cs="Arial"/>
          <w:b/>
          <w:color w:val="000000" w:themeColor="text1"/>
          <w:lang w:eastAsia="x-none"/>
        </w:rPr>
        <w:t xml:space="preserve">(OBR </w:t>
      </w:r>
      <w:r w:rsidR="004802CC" w:rsidRPr="006A4890">
        <w:rPr>
          <w:rFonts w:cs="Arial"/>
          <w:b/>
          <w:color w:val="000000" w:themeColor="text1"/>
          <w:lang w:eastAsia="x-none"/>
        </w:rPr>
        <w:t>–</w:t>
      </w:r>
      <w:r w:rsidR="000F41CA" w:rsidRPr="006A4890">
        <w:rPr>
          <w:rFonts w:cs="Arial"/>
          <w:b/>
          <w:color w:val="000000" w:themeColor="text1"/>
          <w:lang w:eastAsia="x-none"/>
        </w:rPr>
        <w:t xml:space="preserve"> 2.0</w:t>
      </w:r>
      <w:r w:rsidR="00E95AF6" w:rsidRPr="006A4890">
        <w:rPr>
          <w:rFonts w:cs="Arial"/>
          <w:b/>
          <w:color w:val="000000" w:themeColor="text1"/>
          <w:lang w:eastAsia="x-none"/>
        </w:rPr>
        <w:t>6</w:t>
      </w:r>
      <w:r w:rsidR="000F41CA" w:rsidRPr="006A4890">
        <w:rPr>
          <w:rFonts w:cs="Arial"/>
          <w:b/>
          <w:color w:val="000000" w:themeColor="text1"/>
          <w:lang w:eastAsia="x-none"/>
        </w:rPr>
        <w:t>)</w:t>
      </w:r>
    </w:p>
    <w:p w14:paraId="239ACA6C" w14:textId="3AD93DD8" w:rsidR="006C6AB3" w:rsidRPr="006A4890" w:rsidRDefault="00260446" w:rsidP="006A4890">
      <w:pPr>
        <w:widowControl w:val="0"/>
        <w:ind w:left="348"/>
        <w:jc w:val="both"/>
        <w:rPr>
          <w:rFonts w:cs="Arial"/>
        </w:rPr>
      </w:pPr>
      <w:r w:rsidRPr="006A4890">
        <w:rPr>
          <w:rFonts w:cs="Arial"/>
        </w:rPr>
        <w:t xml:space="preserve">Na podlagi zahtevanih pogojev </w:t>
      </w:r>
      <w:r w:rsidR="000F41CA" w:rsidRPr="006A4890">
        <w:rPr>
          <w:rFonts w:cs="Arial"/>
          <w:b/>
          <w:bCs/>
          <w:u w:val="single"/>
        </w:rPr>
        <w:t>vsa sodelujoča podjetja</w:t>
      </w:r>
      <w:r w:rsidR="0021790F" w:rsidRPr="006A4890">
        <w:rPr>
          <w:rFonts w:cs="Arial"/>
          <w:b/>
          <w:bCs/>
          <w:u w:val="single"/>
        </w:rPr>
        <w:t xml:space="preserve"> (glavni ponudnik</w:t>
      </w:r>
      <w:r w:rsidR="00CB29DB" w:rsidRPr="006A4890">
        <w:rPr>
          <w:rFonts w:cs="Arial"/>
          <w:b/>
          <w:bCs/>
          <w:u w:val="single"/>
        </w:rPr>
        <w:t>,</w:t>
      </w:r>
      <w:r w:rsidR="0021790F" w:rsidRPr="006A4890">
        <w:rPr>
          <w:rFonts w:cs="Arial"/>
          <w:b/>
          <w:bCs/>
          <w:u w:val="single"/>
        </w:rPr>
        <w:t xml:space="preserve"> soponudniki</w:t>
      </w:r>
      <w:r w:rsidR="00CB29DB" w:rsidRPr="006A4890">
        <w:rPr>
          <w:rFonts w:cs="Arial"/>
          <w:b/>
          <w:bCs/>
          <w:u w:val="single"/>
        </w:rPr>
        <w:t>,</w:t>
      </w:r>
      <w:r w:rsidR="0021790F" w:rsidRPr="006A4890">
        <w:rPr>
          <w:rFonts w:cs="Arial"/>
          <w:b/>
          <w:bCs/>
          <w:u w:val="single"/>
        </w:rPr>
        <w:t xml:space="preserve"> podizvajalci</w:t>
      </w:r>
      <w:r w:rsidR="0057587D" w:rsidRPr="006A4890">
        <w:rPr>
          <w:rFonts w:cs="Arial"/>
          <w:b/>
          <w:bCs/>
          <w:u w:val="single"/>
        </w:rPr>
        <w:t>, subjekti, ki zagotavljajo zmogljivosti</w:t>
      </w:r>
      <w:r w:rsidR="0021790F" w:rsidRPr="006A4890">
        <w:rPr>
          <w:rFonts w:cs="Arial"/>
          <w:b/>
          <w:bCs/>
          <w:u w:val="single"/>
        </w:rPr>
        <w:t xml:space="preserve">) </w:t>
      </w:r>
      <w:r w:rsidR="006C6AB3" w:rsidRPr="006A4890">
        <w:rPr>
          <w:rFonts w:cs="Arial"/>
        </w:rPr>
        <w:t xml:space="preserve">izpolnijo ESPD in ga v skladu z navodilom iz tega obrazca priložijo </w:t>
      </w:r>
      <w:r w:rsidR="00A04F2B" w:rsidRPr="006A4890">
        <w:rPr>
          <w:rFonts w:cs="Arial"/>
        </w:rPr>
        <w:t>ponudbi</w:t>
      </w:r>
      <w:r w:rsidR="00F829FE" w:rsidRPr="006A4890">
        <w:rPr>
          <w:rFonts w:cs="Arial"/>
        </w:rPr>
        <w:t xml:space="preserve"> </w:t>
      </w:r>
      <w:r w:rsidR="006C6AB3" w:rsidRPr="006A4890">
        <w:rPr>
          <w:rFonts w:cs="Arial"/>
        </w:rPr>
        <w:t xml:space="preserve">ter predložijo druga </w:t>
      </w:r>
      <w:r w:rsidR="001503D9" w:rsidRPr="006A4890">
        <w:rPr>
          <w:rFonts w:cs="Arial"/>
        </w:rPr>
        <w:t xml:space="preserve">morebitna </w:t>
      </w:r>
      <w:r w:rsidR="006C6AB3" w:rsidRPr="006A4890">
        <w:rPr>
          <w:rFonts w:cs="Arial"/>
        </w:rPr>
        <w:t>dokazila, kot jih zahteva obrazec OBR – 2.06</w:t>
      </w:r>
      <w:r w:rsidR="0068670E" w:rsidRPr="006A4890">
        <w:rPr>
          <w:rFonts w:cs="Arial"/>
        </w:rPr>
        <w:t xml:space="preserve"> (Pogoji za ugotavljanje sposobnosti in usposobljenosti ponudnika)</w:t>
      </w:r>
      <w:r w:rsidR="006C6AB3" w:rsidRPr="006A4890">
        <w:rPr>
          <w:rFonts w:cs="Arial"/>
        </w:rPr>
        <w:t>.</w:t>
      </w:r>
      <w:r w:rsidR="006C6AB3" w:rsidRPr="006A4890">
        <w:rPr>
          <w:rFonts w:cs="Arial"/>
          <w:color w:val="BFBFBF" w:themeColor="background1" w:themeShade="BF"/>
        </w:rPr>
        <w:t xml:space="preserve"> </w:t>
      </w:r>
      <w:r w:rsidR="006C6AB3" w:rsidRPr="006A4890">
        <w:rPr>
          <w:rFonts w:cs="Arial"/>
        </w:rPr>
        <w:t xml:space="preserve">Vsa sodelujoča podjetja morajo izpolnjevati zahtevane pogoje, razen tistih, kjer je opredeljeno drugače.  </w:t>
      </w:r>
    </w:p>
    <w:p w14:paraId="2E43291C" w14:textId="77777777" w:rsidR="00177383" w:rsidRPr="006A4890" w:rsidRDefault="00177383" w:rsidP="006A4890">
      <w:pPr>
        <w:widowControl w:val="0"/>
        <w:ind w:left="360"/>
        <w:jc w:val="both"/>
        <w:rPr>
          <w:rFonts w:cs="Arial"/>
        </w:rPr>
      </w:pPr>
    </w:p>
    <w:p w14:paraId="618CD489" w14:textId="62E92677" w:rsidR="008268EB" w:rsidRPr="006A4890" w:rsidRDefault="005169DF" w:rsidP="006A4890">
      <w:pPr>
        <w:widowControl w:val="0"/>
        <w:numPr>
          <w:ilvl w:val="0"/>
          <w:numId w:val="15"/>
        </w:numPr>
        <w:jc w:val="both"/>
        <w:rPr>
          <w:rFonts w:cs="Arial"/>
          <w:b/>
          <w:color w:val="000000" w:themeColor="text1"/>
          <w:lang w:eastAsia="x-none"/>
        </w:rPr>
      </w:pPr>
      <w:r w:rsidRPr="006A4890">
        <w:rPr>
          <w:rFonts w:cs="Arial"/>
          <w:b/>
          <w:color w:val="000000" w:themeColor="text1"/>
          <w:lang w:eastAsia="x-none"/>
        </w:rPr>
        <w:t xml:space="preserve">Izjava </w:t>
      </w:r>
      <w:r w:rsidR="00047D20" w:rsidRPr="006A4890">
        <w:rPr>
          <w:rFonts w:cs="Arial"/>
          <w:b/>
          <w:color w:val="000000" w:themeColor="text1"/>
          <w:lang w:eastAsia="x-none"/>
        </w:rPr>
        <w:t>za pridobitev podatkov o sodelujočem podjetju</w:t>
      </w:r>
      <w:r w:rsidRPr="006A4890">
        <w:rPr>
          <w:rFonts w:cs="Arial"/>
          <w:b/>
          <w:color w:val="000000" w:themeColor="text1"/>
          <w:lang w:eastAsia="x-none"/>
        </w:rPr>
        <w:t xml:space="preserve"> </w:t>
      </w:r>
      <w:r w:rsidR="008268EB" w:rsidRPr="006A4890">
        <w:rPr>
          <w:rFonts w:cs="Arial"/>
          <w:b/>
          <w:color w:val="000000" w:themeColor="text1"/>
          <w:lang w:eastAsia="x-none"/>
        </w:rPr>
        <w:t xml:space="preserve">(OBR </w:t>
      </w:r>
      <w:r w:rsidR="004802CC" w:rsidRPr="006A4890">
        <w:rPr>
          <w:rFonts w:cs="Arial"/>
          <w:b/>
          <w:color w:val="000000" w:themeColor="text1"/>
          <w:lang w:eastAsia="x-none"/>
        </w:rPr>
        <w:t>–</w:t>
      </w:r>
      <w:r w:rsidR="008268EB" w:rsidRPr="006A4890">
        <w:rPr>
          <w:rFonts w:cs="Arial"/>
          <w:b/>
          <w:color w:val="000000" w:themeColor="text1"/>
          <w:lang w:eastAsia="x-none"/>
        </w:rPr>
        <w:t xml:space="preserve"> 2.0</w:t>
      </w:r>
      <w:r w:rsidR="00E95AF6" w:rsidRPr="006A4890">
        <w:rPr>
          <w:rFonts w:cs="Arial"/>
          <w:b/>
          <w:color w:val="000000" w:themeColor="text1"/>
          <w:lang w:eastAsia="x-none"/>
        </w:rPr>
        <w:t>7</w:t>
      </w:r>
      <w:r w:rsidR="008268EB" w:rsidRPr="006A4890">
        <w:rPr>
          <w:rFonts w:cs="Arial"/>
          <w:b/>
          <w:color w:val="000000" w:themeColor="text1"/>
          <w:lang w:eastAsia="x-none"/>
        </w:rPr>
        <w:t>)</w:t>
      </w:r>
    </w:p>
    <w:p w14:paraId="2B21E68A" w14:textId="6B4476A1" w:rsidR="00104C77" w:rsidRPr="006A4890" w:rsidRDefault="00104C77" w:rsidP="006A4890">
      <w:pPr>
        <w:widowControl w:val="0"/>
        <w:ind w:left="346"/>
        <w:jc w:val="both"/>
        <w:rPr>
          <w:rFonts w:cs="Arial"/>
        </w:rPr>
      </w:pPr>
      <w:r w:rsidRPr="006A4890">
        <w:rPr>
          <w:rFonts w:cs="Arial"/>
        </w:rPr>
        <w:t xml:space="preserve">Obrazca v </w:t>
      </w:r>
      <w:r w:rsidR="00F829FE" w:rsidRPr="006A4890">
        <w:rPr>
          <w:rFonts w:cs="Arial"/>
        </w:rPr>
        <w:t xml:space="preserve">ponudbi </w:t>
      </w:r>
      <w:r w:rsidRPr="006A4890">
        <w:rPr>
          <w:rFonts w:cs="Arial"/>
          <w:b/>
          <w:u w:val="single"/>
        </w:rPr>
        <w:t>ni potrebno predložiti</w:t>
      </w:r>
      <w:r w:rsidRPr="006A4890">
        <w:rPr>
          <w:rFonts w:cs="Arial"/>
          <w:bCs/>
        </w:rPr>
        <w:t xml:space="preserve"> in se za vsa sodelujočega podjetja (glavni ponudnik, soponudniki, podizvajalci</w:t>
      </w:r>
      <w:r w:rsidR="0057587D" w:rsidRPr="006A4890">
        <w:rPr>
          <w:rFonts w:cs="Arial"/>
          <w:bCs/>
        </w:rPr>
        <w:t>, subjekti, ki zagotavljajo zmogljivosti</w:t>
      </w:r>
      <w:r w:rsidRPr="006A4890">
        <w:rPr>
          <w:rFonts w:cs="Arial"/>
          <w:bCs/>
        </w:rPr>
        <w:t xml:space="preserve">) </w:t>
      </w:r>
      <w:r w:rsidRPr="006A4890">
        <w:rPr>
          <w:rFonts w:cs="Arial"/>
          <w:b/>
          <w:u w:val="single"/>
        </w:rPr>
        <w:t>predloži samo v primeru naročnikovega poziva</w:t>
      </w:r>
      <w:r w:rsidRPr="006A4890">
        <w:rPr>
          <w:rFonts w:cs="Arial"/>
        </w:rPr>
        <w:t xml:space="preserve">. Naročnik bo </w:t>
      </w:r>
      <w:r w:rsidR="0057587D" w:rsidRPr="006A4890">
        <w:rPr>
          <w:rFonts w:cs="Arial"/>
        </w:rPr>
        <w:t xml:space="preserve">pozval k predložitvi izjave, če </w:t>
      </w:r>
      <w:r w:rsidRPr="006A4890">
        <w:rPr>
          <w:rFonts w:cs="Arial"/>
        </w:rPr>
        <w:t>podatk</w:t>
      </w:r>
      <w:r w:rsidR="0057587D" w:rsidRPr="006A4890">
        <w:rPr>
          <w:rFonts w:cs="Arial"/>
        </w:rPr>
        <w:t>ov</w:t>
      </w:r>
      <w:r w:rsidRPr="006A4890">
        <w:rPr>
          <w:rFonts w:cs="Arial"/>
        </w:rPr>
        <w:t xml:space="preserve"> iz uradnih evidenc</w:t>
      </w:r>
      <w:r w:rsidR="0057587D" w:rsidRPr="006A4890">
        <w:rPr>
          <w:rFonts w:cs="Arial"/>
        </w:rPr>
        <w:t xml:space="preserve"> ne bo mogel preveriti brez takšne oz. primerljive izjave</w:t>
      </w:r>
      <w:r w:rsidRPr="006A4890">
        <w:rPr>
          <w:rFonts w:cs="Arial"/>
        </w:rPr>
        <w:t>.</w:t>
      </w:r>
    </w:p>
    <w:p w14:paraId="375A623A" w14:textId="1FDEA294" w:rsidR="00A24587" w:rsidRPr="006A4890" w:rsidRDefault="00A24587" w:rsidP="006A4890">
      <w:pPr>
        <w:rPr>
          <w:rFonts w:cs="Arial"/>
        </w:rPr>
      </w:pPr>
    </w:p>
    <w:p w14:paraId="083C06A5" w14:textId="58D521BB" w:rsidR="00B65B5A" w:rsidRPr="006A4890" w:rsidRDefault="00B65B5A" w:rsidP="006A4890">
      <w:pPr>
        <w:widowControl w:val="0"/>
        <w:numPr>
          <w:ilvl w:val="0"/>
          <w:numId w:val="15"/>
        </w:numPr>
        <w:jc w:val="both"/>
        <w:rPr>
          <w:rFonts w:cs="Arial"/>
          <w:b/>
          <w:lang w:eastAsia="x-none"/>
        </w:rPr>
      </w:pPr>
      <w:r w:rsidRPr="006A4890">
        <w:rPr>
          <w:rFonts w:cs="Arial"/>
          <w:b/>
          <w:lang w:eastAsia="x-none"/>
        </w:rPr>
        <w:t xml:space="preserve">Izjava o udeležbi fizičnih in pravnih oseb v lastništvu </w:t>
      </w:r>
      <w:r w:rsidR="00616E38" w:rsidRPr="006A4890">
        <w:rPr>
          <w:rFonts w:cs="Arial"/>
          <w:b/>
          <w:lang w:eastAsia="x-none"/>
        </w:rPr>
        <w:t xml:space="preserve">sodelujočega podjetja </w:t>
      </w:r>
      <w:r w:rsidR="00121290" w:rsidRPr="006A4890">
        <w:rPr>
          <w:rFonts w:cs="Arial"/>
          <w:b/>
          <w:color w:val="000000" w:themeColor="text1"/>
          <w:lang w:eastAsia="x-none"/>
        </w:rPr>
        <w:t xml:space="preserve">(OBR </w:t>
      </w:r>
      <w:r w:rsidR="004802CC" w:rsidRPr="006A4890">
        <w:rPr>
          <w:rFonts w:cs="Arial"/>
          <w:b/>
          <w:color w:val="000000" w:themeColor="text1"/>
          <w:lang w:eastAsia="x-none"/>
        </w:rPr>
        <w:t>–</w:t>
      </w:r>
      <w:r w:rsidR="00121290" w:rsidRPr="006A4890">
        <w:rPr>
          <w:rFonts w:cs="Arial"/>
          <w:b/>
          <w:color w:val="000000" w:themeColor="text1"/>
          <w:lang w:eastAsia="x-none"/>
        </w:rPr>
        <w:t xml:space="preserve"> 2.0</w:t>
      </w:r>
      <w:r w:rsidR="001D0095">
        <w:rPr>
          <w:rFonts w:cs="Arial"/>
          <w:b/>
          <w:color w:val="000000" w:themeColor="text1"/>
          <w:lang w:eastAsia="x-none"/>
        </w:rPr>
        <w:t>8</w:t>
      </w:r>
      <w:r w:rsidR="00616E38" w:rsidRPr="006A4890">
        <w:rPr>
          <w:rFonts w:cs="Arial"/>
          <w:b/>
          <w:color w:val="000000" w:themeColor="text1"/>
          <w:lang w:eastAsia="x-none"/>
        </w:rPr>
        <w:t>)</w:t>
      </w:r>
    </w:p>
    <w:p w14:paraId="0DAB8A3B" w14:textId="77777777" w:rsidR="0068670E" w:rsidRPr="006A4890" w:rsidRDefault="0068670E" w:rsidP="006A4890">
      <w:pPr>
        <w:widowControl w:val="0"/>
        <w:ind w:left="360"/>
        <w:jc w:val="both"/>
        <w:rPr>
          <w:rFonts w:cs="Arial"/>
        </w:rPr>
      </w:pPr>
      <w:r w:rsidRPr="006A4890">
        <w:rPr>
          <w:rFonts w:cs="Arial"/>
        </w:rPr>
        <w:t xml:space="preserve">Izjavo morajo podati </w:t>
      </w:r>
      <w:r w:rsidR="00616E38" w:rsidRPr="006A4890">
        <w:rPr>
          <w:rFonts w:cs="Arial"/>
          <w:b/>
          <w:bCs/>
        </w:rPr>
        <w:t>vsa sodelujoča podjetja</w:t>
      </w:r>
      <w:r w:rsidR="000C6E55" w:rsidRPr="006A4890">
        <w:rPr>
          <w:rFonts w:cs="Arial"/>
          <w:b/>
          <w:bCs/>
        </w:rPr>
        <w:t xml:space="preserve"> (glavni ponudnik,</w:t>
      </w:r>
      <w:r w:rsidR="00A7264B" w:rsidRPr="006A4890">
        <w:rPr>
          <w:rFonts w:cs="Arial"/>
          <w:b/>
          <w:bCs/>
        </w:rPr>
        <w:t xml:space="preserve"> </w:t>
      </w:r>
      <w:r w:rsidR="000C6E55" w:rsidRPr="006A4890">
        <w:rPr>
          <w:rFonts w:cs="Arial"/>
          <w:b/>
          <w:bCs/>
        </w:rPr>
        <w:t>soponudniki, podizvajalci</w:t>
      </w:r>
      <w:r w:rsidR="0057587D" w:rsidRPr="006A4890">
        <w:rPr>
          <w:rFonts w:cs="Arial"/>
          <w:b/>
          <w:bCs/>
        </w:rPr>
        <w:t>, subjekti, ki zagotavljajo zmogljivosti</w:t>
      </w:r>
      <w:r w:rsidR="000C6E55" w:rsidRPr="006A4890">
        <w:rPr>
          <w:rFonts w:cs="Arial"/>
          <w:b/>
          <w:bCs/>
        </w:rPr>
        <w:t>)</w:t>
      </w:r>
      <w:r w:rsidR="7BBE60D2" w:rsidRPr="006A4890">
        <w:rPr>
          <w:rFonts w:cs="Arial"/>
        </w:rPr>
        <w:t>,</w:t>
      </w:r>
      <w:r w:rsidR="1A220C56" w:rsidRPr="006A4890">
        <w:rPr>
          <w:rFonts w:cs="Arial"/>
        </w:rPr>
        <w:t xml:space="preserve"> </w:t>
      </w:r>
      <w:r w:rsidR="7BBE60D2" w:rsidRPr="006A4890">
        <w:rPr>
          <w:rFonts w:cs="Arial"/>
        </w:rPr>
        <w:t>ki prevzemajo</w:t>
      </w:r>
      <w:r w:rsidR="30CC80C3" w:rsidRPr="006A4890">
        <w:rPr>
          <w:rFonts w:cs="Arial"/>
        </w:rPr>
        <w:t xml:space="preserve"> </w:t>
      </w:r>
      <w:r w:rsidR="7BBE60D2" w:rsidRPr="006A4890">
        <w:rPr>
          <w:rFonts w:cs="Arial"/>
        </w:rPr>
        <w:t>po predmetnem javnem naroči</w:t>
      </w:r>
      <w:r w:rsidR="75DBFC90" w:rsidRPr="006A4890">
        <w:rPr>
          <w:rFonts w:cs="Arial"/>
        </w:rPr>
        <w:t>lu</w:t>
      </w:r>
      <w:r w:rsidR="47189463" w:rsidRPr="006A4890">
        <w:rPr>
          <w:rFonts w:cs="Arial"/>
        </w:rPr>
        <w:t xml:space="preserve"> </w:t>
      </w:r>
      <w:r w:rsidR="3D60CD7E" w:rsidRPr="006A4890">
        <w:rPr>
          <w:rFonts w:cs="Arial"/>
        </w:rPr>
        <w:t xml:space="preserve">dela, ki bodo </w:t>
      </w:r>
      <w:r w:rsidR="47189463" w:rsidRPr="006A4890">
        <w:rPr>
          <w:rFonts w:cs="Arial"/>
        </w:rPr>
        <w:t>znašala več kot 10.000,00 EUR brez DDV</w:t>
      </w:r>
      <w:r w:rsidR="00616E38" w:rsidRPr="006A4890">
        <w:rPr>
          <w:rFonts w:cs="Arial"/>
        </w:rPr>
        <w:t>.</w:t>
      </w:r>
      <w:r w:rsidR="00970F1C" w:rsidRPr="006A4890">
        <w:rPr>
          <w:rFonts w:cs="Arial"/>
        </w:rPr>
        <w:t xml:space="preserve"> Obrazec se po potrebi razširi/prilagodi.</w:t>
      </w:r>
    </w:p>
    <w:p w14:paraId="7B6C342D" w14:textId="77777777" w:rsidR="0068670E" w:rsidRPr="006A4890" w:rsidRDefault="0068670E" w:rsidP="006A4890">
      <w:pPr>
        <w:widowControl w:val="0"/>
        <w:ind w:left="360"/>
        <w:jc w:val="both"/>
        <w:rPr>
          <w:rFonts w:cs="Arial"/>
        </w:rPr>
      </w:pPr>
    </w:p>
    <w:p w14:paraId="01D78CBC" w14:textId="2426B846" w:rsidR="00B65B5A" w:rsidRPr="006A4890" w:rsidRDefault="004151FC" w:rsidP="006A4890">
      <w:pPr>
        <w:widowControl w:val="0"/>
        <w:ind w:left="360"/>
        <w:jc w:val="both"/>
        <w:rPr>
          <w:rFonts w:cs="Arial"/>
        </w:rPr>
      </w:pPr>
      <w:r w:rsidRPr="006A4890">
        <w:rPr>
          <w:rFonts w:cs="Arial"/>
        </w:rPr>
        <w:t>P</w:t>
      </w:r>
      <w:r w:rsidR="0068670E" w:rsidRPr="006A4890">
        <w:rPr>
          <w:rFonts w:cs="Arial"/>
        </w:rPr>
        <w:t xml:space="preserve">redloži </w:t>
      </w:r>
      <w:r w:rsidRPr="006A4890">
        <w:rPr>
          <w:rFonts w:cs="Arial"/>
        </w:rPr>
        <w:t xml:space="preserve">se </w:t>
      </w:r>
      <w:r w:rsidR="0068670E" w:rsidRPr="006A4890">
        <w:rPr>
          <w:rFonts w:cs="Arial"/>
        </w:rPr>
        <w:t xml:space="preserve">izjava </w:t>
      </w:r>
      <w:r w:rsidR="0068670E" w:rsidRPr="006A4890">
        <w:rPr>
          <w:rFonts w:cs="Arial"/>
          <w:b/>
          <w:bCs/>
          <w:u w:val="single"/>
        </w:rPr>
        <w:t>samo za ponudnika in morebitne soponudnike</w:t>
      </w:r>
      <w:r w:rsidR="0068670E" w:rsidRPr="006A4890">
        <w:rPr>
          <w:rFonts w:cs="Arial"/>
        </w:rPr>
        <w:t xml:space="preserve">, morebitni podizvajalci, </w:t>
      </w:r>
      <w:r w:rsidRPr="006A4890">
        <w:rPr>
          <w:rFonts w:cs="Arial"/>
        </w:rPr>
        <w:t xml:space="preserve">posredujejo izjavo, če </w:t>
      </w:r>
      <w:r w:rsidR="0068670E" w:rsidRPr="006A4890">
        <w:rPr>
          <w:rFonts w:cs="Arial"/>
        </w:rPr>
        <w:t xml:space="preserve"> bodo prevzeli po predmetnem javnem naročilu dela, ki bodo znašala več kot 10.000,00 EUR brez DDV. </w:t>
      </w:r>
      <w:r w:rsidR="00616E38" w:rsidRPr="006A4890">
        <w:rPr>
          <w:rFonts w:cs="Arial"/>
        </w:rPr>
        <w:t xml:space="preserve"> </w:t>
      </w:r>
    </w:p>
    <w:p w14:paraId="26B024B3" w14:textId="77777777" w:rsidR="00B42A5F" w:rsidRPr="006A4890" w:rsidRDefault="00B42A5F" w:rsidP="006A4890">
      <w:pPr>
        <w:widowControl w:val="0"/>
        <w:jc w:val="both"/>
        <w:rPr>
          <w:rFonts w:cs="Arial"/>
          <w:color w:val="000000" w:themeColor="text1"/>
        </w:rPr>
      </w:pPr>
    </w:p>
    <w:p w14:paraId="4E7C2AF0" w14:textId="50FFD5D5" w:rsidR="00560ECB" w:rsidRPr="006A4890" w:rsidRDefault="001425DB" w:rsidP="006A4890">
      <w:pPr>
        <w:widowControl w:val="0"/>
        <w:numPr>
          <w:ilvl w:val="0"/>
          <w:numId w:val="15"/>
        </w:numPr>
        <w:jc w:val="both"/>
        <w:rPr>
          <w:rFonts w:cs="Arial"/>
          <w:color w:val="000000" w:themeColor="text1"/>
        </w:rPr>
      </w:pPr>
      <w:r w:rsidRPr="006A4890">
        <w:rPr>
          <w:rFonts w:cs="Arial"/>
          <w:b/>
          <w:color w:val="000000" w:themeColor="text1"/>
        </w:rPr>
        <w:t xml:space="preserve">Finančno zavarovanje </w:t>
      </w:r>
      <w:r w:rsidR="00FD6F4E" w:rsidRPr="006A4890">
        <w:rPr>
          <w:rFonts w:cs="Arial"/>
          <w:b/>
          <w:color w:val="000000" w:themeColor="text1"/>
        </w:rPr>
        <w:t xml:space="preserve">za dobro izvedbo </w:t>
      </w:r>
      <w:r w:rsidRPr="006A4890">
        <w:rPr>
          <w:rFonts w:cs="Arial"/>
          <w:b/>
          <w:color w:val="000000" w:themeColor="text1"/>
        </w:rPr>
        <w:t>del</w:t>
      </w:r>
      <w:r w:rsidR="005E2DE5" w:rsidRPr="006A4890">
        <w:rPr>
          <w:rFonts w:cs="Arial"/>
          <w:b/>
          <w:color w:val="000000" w:themeColor="text1"/>
        </w:rPr>
        <w:t xml:space="preserve"> </w:t>
      </w:r>
      <w:r w:rsidR="005E2DE5" w:rsidRPr="006A4890">
        <w:rPr>
          <w:rFonts w:cs="Arial"/>
          <w:b/>
          <w:color w:val="000000" w:themeColor="text1"/>
          <w:lang w:eastAsia="x-none"/>
        </w:rPr>
        <w:t xml:space="preserve">(OBR </w:t>
      </w:r>
      <w:r w:rsidR="004802CC" w:rsidRPr="006A4890">
        <w:rPr>
          <w:rFonts w:cs="Arial"/>
          <w:b/>
          <w:color w:val="000000" w:themeColor="text1"/>
          <w:lang w:eastAsia="x-none"/>
        </w:rPr>
        <w:t>–</w:t>
      </w:r>
      <w:r w:rsidR="005E2DE5" w:rsidRPr="006A4890">
        <w:rPr>
          <w:rFonts w:cs="Arial"/>
          <w:b/>
          <w:color w:val="000000" w:themeColor="text1"/>
          <w:lang w:eastAsia="x-none"/>
        </w:rPr>
        <w:t xml:space="preserve"> 2.</w:t>
      </w:r>
      <w:r w:rsidR="001D0095">
        <w:rPr>
          <w:rFonts w:cs="Arial"/>
          <w:b/>
          <w:color w:val="000000" w:themeColor="text1"/>
          <w:lang w:eastAsia="x-none"/>
        </w:rPr>
        <w:t>9</w:t>
      </w:r>
      <w:r w:rsidR="005E2DE5" w:rsidRPr="006A4890">
        <w:rPr>
          <w:rFonts w:cs="Arial"/>
          <w:b/>
          <w:color w:val="000000" w:themeColor="text1"/>
          <w:lang w:eastAsia="x-none"/>
        </w:rPr>
        <w:t>)</w:t>
      </w:r>
      <w:r w:rsidR="00D46D07" w:rsidRPr="006A4890">
        <w:rPr>
          <w:rFonts w:cs="Arial"/>
          <w:i/>
          <w:color w:val="000000" w:themeColor="text1"/>
          <w:lang w:eastAsia="x-none"/>
        </w:rPr>
        <w:t xml:space="preserve"> </w:t>
      </w:r>
    </w:p>
    <w:p w14:paraId="105729F6" w14:textId="56BB748F" w:rsidR="00560ECB" w:rsidRPr="006A4890" w:rsidRDefault="00560ECB" w:rsidP="006A4890">
      <w:pPr>
        <w:pStyle w:val="Odstavekseznama"/>
        <w:widowControl w:val="0"/>
        <w:spacing w:line="240" w:lineRule="auto"/>
        <w:ind w:left="360"/>
        <w:rPr>
          <w:rFonts w:ascii="Arial" w:hAnsi="Arial" w:cs="Arial"/>
          <w:color w:val="000000" w:themeColor="text1"/>
        </w:rPr>
      </w:pPr>
      <w:r w:rsidRPr="006A4890">
        <w:rPr>
          <w:rFonts w:ascii="Arial" w:hAnsi="Arial" w:cs="Arial"/>
          <w:color w:val="000000" w:themeColor="text1"/>
        </w:rPr>
        <w:t xml:space="preserve">Ponudnik se z oddajo </w:t>
      </w:r>
      <w:r w:rsidR="0034069A" w:rsidRPr="006A4890">
        <w:rPr>
          <w:rFonts w:ascii="Arial" w:hAnsi="Arial" w:cs="Arial"/>
          <w:color w:val="000000" w:themeColor="text1"/>
        </w:rPr>
        <w:t>ponudbe</w:t>
      </w:r>
      <w:r w:rsidR="00F829FE" w:rsidRPr="006A4890">
        <w:rPr>
          <w:rFonts w:ascii="Arial" w:hAnsi="Arial" w:cs="Arial"/>
          <w:color w:val="000000" w:themeColor="text1"/>
        </w:rPr>
        <w:t xml:space="preserve"> </w:t>
      </w:r>
      <w:r w:rsidRPr="006A4890">
        <w:rPr>
          <w:rFonts w:ascii="Arial" w:hAnsi="Arial" w:cs="Arial"/>
          <w:color w:val="000000" w:themeColor="text1"/>
        </w:rPr>
        <w:t>strinja z</w:t>
      </w:r>
      <w:r w:rsidRPr="006A4890">
        <w:rPr>
          <w:rFonts w:ascii="Arial" w:hAnsi="Arial" w:cs="Arial"/>
          <w:b/>
          <w:color w:val="000000" w:themeColor="text1"/>
        </w:rPr>
        <w:t xml:space="preserve"> </w:t>
      </w:r>
      <w:r w:rsidRPr="006A4890">
        <w:rPr>
          <w:rFonts w:ascii="Arial" w:hAnsi="Arial" w:cs="Arial"/>
          <w:b/>
          <w:color w:val="000000" w:themeColor="text1"/>
          <w:u w:val="single"/>
        </w:rPr>
        <w:t xml:space="preserve">vzorcem finančnega zavarovanja za dobro izvedbo del (OBR </w:t>
      </w:r>
      <w:r w:rsidR="004802CC" w:rsidRPr="006A4890">
        <w:rPr>
          <w:rFonts w:cs="Arial"/>
          <w:b/>
          <w:color w:val="000000" w:themeColor="text1"/>
          <w:u w:val="single"/>
          <w:lang w:eastAsia="x-none"/>
        </w:rPr>
        <w:t>–</w:t>
      </w:r>
      <w:r w:rsidRPr="006A4890">
        <w:rPr>
          <w:rFonts w:ascii="Arial" w:hAnsi="Arial" w:cs="Arial"/>
          <w:b/>
          <w:color w:val="000000" w:themeColor="text1"/>
          <w:u w:val="single"/>
        </w:rPr>
        <w:t xml:space="preserve"> 2.15)</w:t>
      </w:r>
      <w:r w:rsidRPr="006A4890">
        <w:rPr>
          <w:rFonts w:ascii="Arial" w:hAnsi="Arial"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w:t>
      </w:r>
      <w:r w:rsidR="004802CC" w:rsidRPr="006A4890">
        <w:rPr>
          <w:rFonts w:cs="Arial"/>
          <w:b/>
          <w:color w:val="000000" w:themeColor="text1"/>
          <w:lang w:eastAsia="x-none"/>
        </w:rPr>
        <w:t>–</w:t>
      </w:r>
      <w:r w:rsidRPr="006A4890">
        <w:rPr>
          <w:rFonts w:ascii="Arial" w:hAnsi="Arial" w:cs="Arial"/>
          <w:color w:val="000000" w:themeColor="text1"/>
        </w:rPr>
        <w:t xml:space="preserve"> 2.15). Finančno zavarovanje za dobro izvedbo del bo moral predložiti </w:t>
      </w:r>
      <w:r w:rsidRPr="006A4890">
        <w:rPr>
          <w:rFonts w:ascii="Arial" w:hAnsi="Arial" w:cs="Arial"/>
          <w:b/>
          <w:color w:val="000000" w:themeColor="text1"/>
          <w:u w:val="single"/>
        </w:rPr>
        <w:t>glavni ponudnik ali eden od soponudnikov</w:t>
      </w:r>
      <w:r w:rsidRPr="006A4890">
        <w:rPr>
          <w:rFonts w:ascii="Arial" w:hAnsi="Arial" w:cs="Arial"/>
          <w:color w:val="000000" w:themeColor="text1"/>
        </w:rPr>
        <w:t xml:space="preserve"> izbranega ponudnika. </w:t>
      </w:r>
    </w:p>
    <w:p w14:paraId="5130A206" w14:textId="7ACE5DEE" w:rsidR="006C6AB3" w:rsidRPr="006A4890" w:rsidRDefault="006C6AB3" w:rsidP="006A4890">
      <w:pPr>
        <w:jc w:val="both"/>
        <w:rPr>
          <w:rFonts w:cs="Arial"/>
          <w:color w:val="000000" w:themeColor="text1"/>
        </w:rPr>
      </w:pPr>
    </w:p>
    <w:p w14:paraId="25868026" w14:textId="05EC4A8B" w:rsidR="008F79C4" w:rsidRPr="006A4890" w:rsidRDefault="00F90633" w:rsidP="006A4890">
      <w:pPr>
        <w:numPr>
          <w:ilvl w:val="0"/>
          <w:numId w:val="15"/>
        </w:numPr>
        <w:jc w:val="both"/>
        <w:rPr>
          <w:rFonts w:cs="Arial"/>
          <w:b/>
          <w:color w:val="000000" w:themeColor="text1"/>
        </w:rPr>
      </w:pPr>
      <w:r w:rsidRPr="006A4890">
        <w:rPr>
          <w:rFonts w:cs="Arial"/>
          <w:b/>
          <w:color w:val="000000" w:themeColor="text1"/>
        </w:rPr>
        <w:t>Osnutek</w:t>
      </w:r>
      <w:r w:rsidR="00955CFE" w:rsidRPr="006A4890">
        <w:rPr>
          <w:rFonts w:cs="Arial"/>
          <w:b/>
          <w:color w:val="000000" w:themeColor="text1"/>
        </w:rPr>
        <w:t xml:space="preserve"> pogodbe </w:t>
      </w:r>
      <w:r w:rsidR="00961B1B" w:rsidRPr="006A4890">
        <w:rPr>
          <w:rFonts w:cs="Arial"/>
          <w:b/>
          <w:color w:val="000000" w:themeColor="text1"/>
          <w:lang w:eastAsia="x-none"/>
        </w:rPr>
        <w:t xml:space="preserve">(OBR </w:t>
      </w:r>
      <w:r w:rsidR="004802CC" w:rsidRPr="006A4890">
        <w:rPr>
          <w:rFonts w:cs="Arial"/>
          <w:b/>
          <w:color w:val="000000" w:themeColor="text1"/>
          <w:lang w:eastAsia="x-none"/>
        </w:rPr>
        <w:t>–</w:t>
      </w:r>
      <w:r w:rsidR="00961B1B" w:rsidRPr="006A4890">
        <w:rPr>
          <w:rFonts w:cs="Arial"/>
          <w:b/>
          <w:color w:val="000000" w:themeColor="text1"/>
          <w:lang w:eastAsia="x-none"/>
        </w:rPr>
        <w:t xml:space="preserve"> 2.1</w:t>
      </w:r>
      <w:r w:rsidR="001D0095">
        <w:rPr>
          <w:rFonts w:cs="Arial"/>
          <w:b/>
          <w:color w:val="000000" w:themeColor="text1"/>
          <w:lang w:eastAsia="x-none"/>
        </w:rPr>
        <w:t>0</w:t>
      </w:r>
      <w:r w:rsidR="00961B1B" w:rsidRPr="006A4890">
        <w:rPr>
          <w:rFonts w:cs="Arial"/>
          <w:b/>
          <w:color w:val="000000" w:themeColor="text1"/>
          <w:lang w:eastAsia="x-none"/>
        </w:rPr>
        <w:t>)</w:t>
      </w:r>
    </w:p>
    <w:p w14:paraId="667779BC" w14:textId="16C6A7BA" w:rsidR="00D46D07" w:rsidRPr="006A4890" w:rsidRDefault="00D46D07" w:rsidP="006A4890">
      <w:pPr>
        <w:ind w:left="360"/>
        <w:jc w:val="both"/>
        <w:rPr>
          <w:rFonts w:cs="Arial"/>
        </w:rPr>
      </w:pPr>
      <w:r w:rsidRPr="006A4890">
        <w:rPr>
          <w:rFonts w:cs="Arial"/>
        </w:rPr>
        <w:t xml:space="preserve">Ponudniki morajo temeljito prebrati osnutek pogodbe in priloženo dokumentacijo javnega naročila, iz katerih je razviden predmet in obseg javnega naročila ter njegove zahteve. Vse navedeno v </w:t>
      </w:r>
      <w:r w:rsidR="00C25B68" w:rsidRPr="006A4890">
        <w:rPr>
          <w:rFonts w:cs="Arial"/>
        </w:rPr>
        <w:t>naštetih dokumentih</w:t>
      </w:r>
      <w:r w:rsidRPr="006A4890">
        <w:rPr>
          <w:rFonts w:cs="Arial"/>
        </w:rPr>
        <w:t xml:space="preserve"> so zahteve naročnika za izvedbo </w:t>
      </w:r>
      <w:r w:rsidR="00210B99" w:rsidRPr="006A4890">
        <w:rPr>
          <w:rFonts w:cs="Arial"/>
        </w:rPr>
        <w:t>storitev</w:t>
      </w:r>
      <w:r w:rsidRPr="006A4890">
        <w:rPr>
          <w:rFonts w:cs="Arial"/>
        </w:rPr>
        <w:t xml:space="preserve"> po tem javnem naročilu in jih mora izbrani ponudnik – izvajalec spoštovati in izpolniti</w:t>
      </w:r>
      <w:r w:rsidR="00494678" w:rsidRPr="006A4890">
        <w:rPr>
          <w:rFonts w:cs="Arial"/>
        </w:rPr>
        <w:t xml:space="preserve"> (pri čemer lahko pride do spremembe </w:t>
      </w:r>
      <w:r w:rsidR="007263A1" w:rsidRPr="006A4890">
        <w:rPr>
          <w:rFonts w:cs="Arial"/>
        </w:rPr>
        <w:t>določil</w:t>
      </w:r>
      <w:r w:rsidR="00494678" w:rsidRPr="006A4890">
        <w:rPr>
          <w:rFonts w:cs="Arial"/>
        </w:rPr>
        <w:t xml:space="preserve"> pogodb</w:t>
      </w:r>
      <w:r w:rsidR="001503D9" w:rsidRPr="006A4890">
        <w:rPr>
          <w:rFonts w:cs="Arial"/>
        </w:rPr>
        <w:t>e</w:t>
      </w:r>
      <w:r w:rsidR="007263A1" w:rsidRPr="006A4890">
        <w:rPr>
          <w:rFonts w:cs="Arial"/>
        </w:rPr>
        <w:t>,</w:t>
      </w:r>
      <w:r w:rsidR="00494678" w:rsidRPr="006A4890">
        <w:rPr>
          <w:rFonts w:cs="Arial"/>
        </w:rPr>
        <w:t xml:space="preserve"> k</w:t>
      </w:r>
      <w:r w:rsidR="007263A1" w:rsidRPr="006A4890">
        <w:rPr>
          <w:rFonts w:cs="Arial"/>
        </w:rPr>
        <w:t>i so povezana z vsebino</w:t>
      </w:r>
      <w:r w:rsidRPr="006A4890">
        <w:rPr>
          <w:rFonts w:cs="Arial"/>
        </w:rPr>
        <w:t>.</w:t>
      </w:r>
    </w:p>
    <w:p w14:paraId="3052B23A" w14:textId="188D11F3" w:rsidR="00560ECB" w:rsidRPr="006A4890" w:rsidRDefault="00560ECB" w:rsidP="006A4890">
      <w:pPr>
        <w:ind w:left="360"/>
        <w:jc w:val="both"/>
        <w:rPr>
          <w:rFonts w:cs="Arial"/>
        </w:rPr>
      </w:pPr>
    </w:p>
    <w:p w14:paraId="76F65C35" w14:textId="36F73723" w:rsidR="00560ECB" w:rsidRPr="006A4890" w:rsidRDefault="00560ECB" w:rsidP="006A4890">
      <w:pPr>
        <w:ind w:left="360"/>
        <w:jc w:val="both"/>
        <w:rPr>
          <w:rFonts w:cs="Arial"/>
        </w:rPr>
      </w:pPr>
      <w:r w:rsidRPr="006A4890">
        <w:rPr>
          <w:rFonts w:cs="Arial"/>
        </w:rPr>
        <w:t>Ponudniku osnutka pogodbe ni potrebno prilagati</w:t>
      </w:r>
      <w:r w:rsidR="00473258" w:rsidRPr="006A4890">
        <w:rPr>
          <w:rFonts w:cs="Arial"/>
        </w:rPr>
        <w:t xml:space="preserve"> k ponudbi</w:t>
      </w:r>
      <w:r w:rsidRPr="006A4890">
        <w:rPr>
          <w:rFonts w:cs="Arial"/>
        </w:rPr>
        <w:t>, saj se z oddajo</w:t>
      </w:r>
      <w:r w:rsidR="00473258" w:rsidRPr="006A4890">
        <w:rPr>
          <w:rFonts w:cs="Arial"/>
        </w:rPr>
        <w:t xml:space="preserve"> ponudbe</w:t>
      </w:r>
      <w:r w:rsidRPr="006A4890">
        <w:rPr>
          <w:rFonts w:cs="Arial"/>
        </w:rPr>
        <w:t xml:space="preserve"> strinja z določili osnutka pogodbe (OBR – 2.1</w:t>
      </w:r>
      <w:r w:rsidR="001D0095">
        <w:rPr>
          <w:rFonts w:cs="Arial"/>
        </w:rPr>
        <w:t>0</w:t>
      </w:r>
      <w:r w:rsidRPr="006A4890">
        <w:rPr>
          <w:rFonts w:cs="Arial"/>
        </w:rPr>
        <w:t xml:space="preserve">). </w:t>
      </w:r>
    </w:p>
    <w:p w14:paraId="34B24494" w14:textId="77777777" w:rsidR="001E03AB" w:rsidRPr="006A4890" w:rsidRDefault="001E03AB" w:rsidP="006A4890">
      <w:pPr>
        <w:ind w:left="360"/>
        <w:jc w:val="both"/>
        <w:rPr>
          <w:rFonts w:cs="Arial"/>
        </w:rPr>
      </w:pPr>
    </w:p>
    <w:p w14:paraId="4F75B5E1" w14:textId="0E090260" w:rsidR="00B42A5F" w:rsidRPr="00B1660C" w:rsidRDefault="00E12194" w:rsidP="00820492">
      <w:pPr>
        <w:numPr>
          <w:ilvl w:val="0"/>
          <w:numId w:val="15"/>
        </w:numPr>
        <w:jc w:val="both"/>
        <w:rPr>
          <w:rFonts w:cs="Arial"/>
        </w:rPr>
      </w:pPr>
      <w:r w:rsidRPr="00B1660C">
        <w:rPr>
          <w:rFonts w:cs="Arial"/>
          <w:b/>
          <w:color w:val="000000" w:themeColor="text1"/>
        </w:rPr>
        <w:t xml:space="preserve">Vrsta in popis </w:t>
      </w:r>
      <w:r w:rsidR="00047D20" w:rsidRPr="00B1660C">
        <w:rPr>
          <w:rFonts w:cs="Arial"/>
          <w:b/>
          <w:color w:val="000000" w:themeColor="text1"/>
        </w:rPr>
        <w:t xml:space="preserve">predmeta </w:t>
      </w:r>
      <w:r w:rsidR="3B57CA4C" w:rsidRPr="00B1660C">
        <w:rPr>
          <w:rFonts w:cs="Arial"/>
          <w:b/>
          <w:color w:val="000000" w:themeColor="text1"/>
        </w:rPr>
        <w:t xml:space="preserve">ali Tehnična </w:t>
      </w:r>
      <w:r w:rsidR="00B1660C">
        <w:rPr>
          <w:rFonts w:cs="Arial"/>
          <w:b/>
          <w:color w:val="000000" w:themeColor="text1"/>
        </w:rPr>
        <w:t xml:space="preserve">dokumentacija </w:t>
      </w:r>
      <w:r w:rsidR="00D35CA7" w:rsidRPr="00B1660C">
        <w:rPr>
          <w:rFonts w:cs="Arial"/>
          <w:b/>
          <w:color w:val="000000" w:themeColor="text1"/>
        </w:rPr>
        <w:t xml:space="preserve">(OBR </w:t>
      </w:r>
      <w:r w:rsidR="004802CC" w:rsidRPr="00B1660C">
        <w:rPr>
          <w:rFonts w:cs="Arial"/>
          <w:b/>
          <w:color w:val="000000" w:themeColor="text1"/>
        </w:rPr>
        <w:t>–</w:t>
      </w:r>
      <w:r w:rsidR="00D35CA7" w:rsidRPr="00B1660C">
        <w:rPr>
          <w:rFonts w:cs="Arial"/>
          <w:b/>
          <w:color w:val="000000" w:themeColor="text1"/>
        </w:rPr>
        <w:t xml:space="preserve"> 2.1</w:t>
      </w:r>
      <w:r w:rsidR="001D0095" w:rsidRPr="00B1660C">
        <w:rPr>
          <w:rFonts w:cs="Arial"/>
          <w:b/>
          <w:color w:val="000000" w:themeColor="text1"/>
        </w:rPr>
        <w:t>1</w:t>
      </w:r>
      <w:r w:rsidR="00D35CA7" w:rsidRPr="00B1660C">
        <w:rPr>
          <w:rFonts w:cs="Arial"/>
          <w:b/>
          <w:color w:val="000000" w:themeColor="text1"/>
        </w:rPr>
        <w:t>)</w:t>
      </w:r>
      <w:r w:rsidR="001D0095" w:rsidRPr="00B1660C">
        <w:rPr>
          <w:rFonts w:cs="Arial"/>
          <w:b/>
          <w:color w:val="000000" w:themeColor="text1"/>
        </w:rPr>
        <w:t xml:space="preserve"> </w:t>
      </w:r>
    </w:p>
    <w:p w14:paraId="7E7AF214" w14:textId="77777777" w:rsidR="00B1660C" w:rsidRDefault="00B1660C" w:rsidP="006A4890">
      <w:pPr>
        <w:ind w:left="348"/>
        <w:jc w:val="both"/>
        <w:rPr>
          <w:rFonts w:cs="Arial"/>
        </w:rPr>
      </w:pPr>
    </w:p>
    <w:p w14:paraId="65923AEF" w14:textId="32069019" w:rsidR="00B1660C" w:rsidRPr="00B1660C" w:rsidRDefault="00B1660C" w:rsidP="00B1660C">
      <w:pPr>
        <w:ind w:left="348"/>
        <w:jc w:val="both"/>
        <w:rPr>
          <w:rFonts w:cs="Arial"/>
          <w:b/>
          <w:u w:val="single"/>
        </w:rPr>
      </w:pPr>
      <w:r w:rsidRPr="00B1660C">
        <w:rPr>
          <w:rFonts w:cs="Arial"/>
          <w:b/>
          <w:u w:val="single"/>
        </w:rPr>
        <w:t xml:space="preserve">OPOMBA: Do tehnične dokumentacije se dostopa skladno z navodili navedenimi v točki 3. (Opisa predmeta javnega naročila) obrazca OBR – 2.02 (Navodila ponudnikom za pripravo ponudbe).  </w:t>
      </w:r>
    </w:p>
    <w:p w14:paraId="4ED5FF0A" w14:textId="77777777" w:rsidR="00B1660C" w:rsidRDefault="00B1660C" w:rsidP="006A4890">
      <w:pPr>
        <w:ind w:left="348"/>
        <w:jc w:val="both"/>
        <w:rPr>
          <w:rFonts w:cs="Arial"/>
        </w:rPr>
      </w:pPr>
    </w:p>
    <w:p w14:paraId="19803F18" w14:textId="502383E7" w:rsidR="00B42A5F" w:rsidRPr="006A4890" w:rsidRDefault="00B42A5F" w:rsidP="00B1660C">
      <w:pPr>
        <w:ind w:left="348"/>
        <w:jc w:val="both"/>
        <w:rPr>
          <w:rFonts w:cs="Arial"/>
        </w:rPr>
      </w:pPr>
      <w:r w:rsidRPr="006A4890">
        <w:rPr>
          <w:rFonts w:cs="Arial"/>
        </w:rPr>
        <w:t>Z oddajo obrazca Zavarovalna tehnična specifikacija ponudnik potrjuje tudi Zavarovalno tehnično dokumentacijo</w:t>
      </w:r>
      <w:r w:rsidR="001D0095">
        <w:rPr>
          <w:rFonts w:cs="Arial"/>
        </w:rPr>
        <w:t xml:space="preserve"> (OBR – 2.1</w:t>
      </w:r>
      <w:r w:rsidR="00E72A5D">
        <w:rPr>
          <w:rFonts w:cs="Arial"/>
        </w:rPr>
        <w:t>1</w:t>
      </w:r>
      <w:r w:rsidR="001D0095">
        <w:rPr>
          <w:rFonts w:cs="Arial"/>
        </w:rPr>
        <w:t>)</w:t>
      </w:r>
      <w:r w:rsidRPr="006A4890">
        <w:rPr>
          <w:rFonts w:cs="Arial"/>
        </w:rPr>
        <w:t>. Zavarovalno tehnične dokumentacije ni treba predložiti k ponudbeni dokumentaciji.</w:t>
      </w:r>
    </w:p>
    <w:p w14:paraId="68013A22" w14:textId="77777777" w:rsidR="00B42A5F" w:rsidRPr="006A4890" w:rsidRDefault="00B42A5F" w:rsidP="006A4890">
      <w:pPr>
        <w:ind w:left="348"/>
        <w:jc w:val="both"/>
        <w:rPr>
          <w:rFonts w:cs="Arial"/>
        </w:rPr>
      </w:pPr>
    </w:p>
    <w:p w14:paraId="12200FF5" w14:textId="77777777" w:rsidR="00B42A5F" w:rsidRPr="006A4890" w:rsidRDefault="00B42A5F" w:rsidP="006A4890">
      <w:pPr>
        <w:ind w:left="348"/>
        <w:jc w:val="both"/>
        <w:rPr>
          <w:rFonts w:cs="Arial"/>
          <w:b/>
          <w:bCs/>
          <w:u w:val="single"/>
        </w:rPr>
      </w:pPr>
      <w:r w:rsidRPr="006A4890">
        <w:rPr>
          <w:rFonts w:cs="Arial"/>
          <w:b/>
          <w:bCs/>
          <w:u w:val="single"/>
        </w:rPr>
        <w:t>Zavarovalni pogoji in klavzule zavarovalnice:</w:t>
      </w:r>
    </w:p>
    <w:p w14:paraId="7310E92A" w14:textId="77777777" w:rsidR="00B42A5F" w:rsidRPr="006A4890" w:rsidRDefault="00B42A5F" w:rsidP="006A4890">
      <w:pPr>
        <w:ind w:left="348"/>
        <w:jc w:val="both"/>
        <w:rPr>
          <w:rFonts w:cs="Arial"/>
        </w:rPr>
      </w:pPr>
    </w:p>
    <w:p w14:paraId="6ACDF52E" w14:textId="6373FDAF" w:rsidR="00B42A5F" w:rsidRPr="006A4890" w:rsidRDefault="00B42A5F" w:rsidP="00B1660C">
      <w:pPr>
        <w:ind w:left="348"/>
        <w:jc w:val="both"/>
        <w:rPr>
          <w:rFonts w:cs="Arial"/>
        </w:rPr>
      </w:pPr>
      <w:r w:rsidRPr="006A4890">
        <w:rPr>
          <w:rFonts w:cs="Arial"/>
        </w:rPr>
        <w:t xml:space="preserve">Ponudniki morajo k ponudbi za vsa zavarovanja, ki so predmet sklopa, za katerega oddajo ponudbo, priložiti svoje zavarovalne pogoje in klavzule (v nadaljevanju: pogoji), ki jih navedejo v obrazcu </w:t>
      </w:r>
      <w:r w:rsidRPr="006A4890">
        <w:t>OBR – 2.1</w:t>
      </w:r>
      <w:r w:rsidR="001D0095">
        <w:t>1</w:t>
      </w:r>
      <w:r w:rsidRPr="006A4890">
        <w:t xml:space="preserve"> Zavarovalno tehnična specifikacija v polje označeno s svetlo rumeno barvo</w:t>
      </w:r>
      <w:r w:rsidRPr="006A4890">
        <w:rPr>
          <w:rFonts w:cs="Arial"/>
        </w:rPr>
        <w:t xml:space="preserve">. V kolikor ponudnik ne predloži navedenega in/ali v primeru, da  v priloženih zavarovalnih pogojih dodatno navede, da ponudnikovi predloženi pogoji ne veljajo na način kot je to določeno v dokumentaciji tega naročila, bo naročnik ponudnika izločil. </w:t>
      </w:r>
    </w:p>
    <w:p w14:paraId="7A43C88A" w14:textId="77777777" w:rsidR="00B42A5F" w:rsidRPr="006A4890" w:rsidRDefault="00B42A5F" w:rsidP="006A4890">
      <w:pPr>
        <w:ind w:left="348"/>
        <w:jc w:val="both"/>
        <w:rPr>
          <w:rFonts w:cs="Arial"/>
        </w:rPr>
      </w:pPr>
    </w:p>
    <w:p w14:paraId="15714674" w14:textId="1F0516A8" w:rsidR="00B42A5F" w:rsidRPr="006A4890" w:rsidRDefault="00B42A5F" w:rsidP="006A4890">
      <w:pPr>
        <w:ind w:left="348"/>
        <w:jc w:val="both"/>
        <w:rPr>
          <w:rFonts w:cs="Arial"/>
        </w:rPr>
      </w:pPr>
      <w:r w:rsidRPr="006A4890">
        <w:rPr>
          <w:rFonts w:cs="Arial"/>
        </w:rPr>
        <w:t xml:space="preserve">Ponudnik bo upošteval zavarovalne pogoje, ki bodo navedeni v Zavarovalno tehnični specifikaciji in predloženi v ponudbeni dokumentaciji. </w:t>
      </w:r>
    </w:p>
    <w:p w14:paraId="35A88E68" w14:textId="77777777" w:rsidR="00B42A5F" w:rsidRPr="006A4890" w:rsidRDefault="00B42A5F" w:rsidP="006A4890">
      <w:pPr>
        <w:ind w:left="348"/>
        <w:jc w:val="both"/>
        <w:rPr>
          <w:rFonts w:cs="Arial"/>
        </w:rPr>
      </w:pPr>
    </w:p>
    <w:p w14:paraId="1E6C0373" w14:textId="77777777" w:rsidR="00B42A5F" w:rsidRPr="006A4890" w:rsidRDefault="00B42A5F" w:rsidP="006A4890">
      <w:pPr>
        <w:ind w:left="348"/>
        <w:jc w:val="both"/>
        <w:rPr>
          <w:rFonts w:cs="Arial"/>
        </w:rPr>
      </w:pPr>
      <w:r w:rsidRPr="006A4890">
        <w:rPr>
          <w:rFonts w:cs="Arial"/>
        </w:rPr>
        <w:t xml:space="preserve">Zavarovalne pogoje, ki: </w:t>
      </w:r>
    </w:p>
    <w:p w14:paraId="30CD1A2F" w14:textId="77777777" w:rsidR="00B42A5F" w:rsidRPr="006A4890" w:rsidRDefault="00B42A5F" w:rsidP="006A4890">
      <w:pPr>
        <w:pStyle w:val="Odstavekseznama"/>
        <w:numPr>
          <w:ilvl w:val="0"/>
          <w:numId w:val="46"/>
        </w:numPr>
        <w:spacing w:line="240" w:lineRule="auto"/>
        <w:rPr>
          <w:rFonts w:ascii="Arial" w:eastAsia="Times New Roman" w:hAnsi="Arial" w:cs="Arial"/>
          <w:lang w:eastAsia="sl-SI"/>
        </w:rPr>
      </w:pPr>
      <w:r w:rsidRPr="006A4890">
        <w:rPr>
          <w:rFonts w:ascii="Arial" w:eastAsia="Times New Roman" w:hAnsi="Arial" w:cs="Arial"/>
          <w:lang w:eastAsia="sl-SI"/>
        </w:rPr>
        <w:t xml:space="preserve">bodo predloženi, vendar ne navedeni v Zavarovalno tehnični specifikaciji in/ali </w:t>
      </w:r>
    </w:p>
    <w:p w14:paraId="47725AE2" w14:textId="77777777" w:rsidR="00B42A5F" w:rsidRPr="006A4890" w:rsidRDefault="00B42A5F" w:rsidP="006A4890">
      <w:pPr>
        <w:pStyle w:val="Odstavekseznama"/>
        <w:numPr>
          <w:ilvl w:val="0"/>
          <w:numId w:val="46"/>
        </w:numPr>
        <w:spacing w:line="240" w:lineRule="auto"/>
        <w:rPr>
          <w:rFonts w:ascii="Arial" w:eastAsia="Times New Roman" w:hAnsi="Arial" w:cs="Arial"/>
          <w:lang w:eastAsia="sl-SI"/>
        </w:rPr>
      </w:pPr>
      <w:r w:rsidRPr="006A4890">
        <w:rPr>
          <w:rFonts w:ascii="Arial" w:eastAsia="Times New Roman" w:hAnsi="Arial" w:cs="Arial"/>
          <w:lang w:eastAsia="sl-SI"/>
        </w:rPr>
        <w:t xml:space="preserve">bodo navedeni v Zavarovalno tehnični specifikaciji, vendar ne bodo predloženi, naročnik ne bo upošteval kot sestavni del ponudbene dokumentacije in jih bo naročnik črtal. </w:t>
      </w:r>
    </w:p>
    <w:p w14:paraId="046F643C" w14:textId="77777777" w:rsidR="00D35CA7" w:rsidRPr="006A4890" w:rsidRDefault="00D35CA7" w:rsidP="006A4890">
      <w:pPr>
        <w:jc w:val="both"/>
        <w:rPr>
          <w:rFonts w:cs="Arial"/>
          <w:b/>
          <w:color w:val="000000" w:themeColor="text1"/>
        </w:rPr>
      </w:pPr>
    </w:p>
    <w:p w14:paraId="4DD7F917" w14:textId="4BFE3556" w:rsidR="00B42A5F" w:rsidRDefault="00B42A5F" w:rsidP="006A4890">
      <w:pPr>
        <w:numPr>
          <w:ilvl w:val="0"/>
          <w:numId w:val="15"/>
        </w:numPr>
        <w:jc w:val="both"/>
        <w:rPr>
          <w:rFonts w:cs="Arial"/>
          <w:b/>
          <w:color w:val="000000" w:themeColor="text1"/>
        </w:rPr>
      </w:pPr>
      <w:bookmarkStart w:id="1" w:name="_Hlk147320414"/>
      <w:r w:rsidRPr="001D0095">
        <w:rPr>
          <w:rFonts w:cs="Arial"/>
          <w:b/>
          <w:color w:val="000000" w:themeColor="text1"/>
        </w:rPr>
        <w:t>Zavarovalno tehnična specifikacija</w:t>
      </w:r>
      <w:r w:rsidRPr="006A4890">
        <w:rPr>
          <w:rFonts w:cs="Arial"/>
          <w:b/>
          <w:color w:val="000000" w:themeColor="text1"/>
        </w:rPr>
        <w:t xml:space="preserve"> </w:t>
      </w:r>
      <w:bookmarkEnd w:id="1"/>
      <w:r w:rsidRPr="006A4890">
        <w:rPr>
          <w:rFonts w:cs="Arial"/>
          <w:b/>
          <w:color w:val="000000" w:themeColor="text1"/>
        </w:rPr>
        <w:t>(OBR – 2.1</w:t>
      </w:r>
      <w:r w:rsidR="00E72A5D">
        <w:rPr>
          <w:rFonts w:cs="Arial"/>
          <w:b/>
          <w:color w:val="000000" w:themeColor="text1"/>
        </w:rPr>
        <w:t>1</w:t>
      </w:r>
      <w:r w:rsidRPr="006A4890">
        <w:rPr>
          <w:rFonts w:cs="Arial"/>
          <w:b/>
          <w:color w:val="000000" w:themeColor="text1"/>
        </w:rPr>
        <w:t xml:space="preserve">) </w:t>
      </w:r>
    </w:p>
    <w:p w14:paraId="71F172C0" w14:textId="77777777" w:rsidR="001D0095" w:rsidRPr="006A4890" w:rsidRDefault="001D0095" w:rsidP="001D0095">
      <w:pPr>
        <w:ind w:left="360"/>
        <w:jc w:val="both"/>
        <w:rPr>
          <w:rFonts w:cs="Arial"/>
          <w:b/>
          <w:color w:val="000000" w:themeColor="text1"/>
        </w:rPr>
      </w:pPr>
    </w:p>
    <w:p w14:paraId="400DDDDF" w14:textId="365E14D5" w:rsidR="00B1660C" w:rsidRPr="00B1660C" w:rsidRDefault="00B1660C" w:rsidP="00B1660C">
      <w:pPr>
        <w:ind w:left="348"/>
        <w:jc w:val="both"/>
        <w:rPr>
          <w:rFonts w:cs="Arial"/>
          <w:b/>
          <w:u w:val="single"/>
        </w:rPr>
      </w:pPr>
      <w:r w:rsidRPr="00B1660C">
        <w:rPr>
          <w:rFonts w:cs="Arial"/>
          <w:b/>
          <w:u w:val="single"/>
        </w:rPr>
        <w:t xml:space="preserve">OPOMBA: Do tehnične </w:t>
      </w:r>
      <w:r>
        <w:rPr>
          <w:rFonts w:cs="Arial"/>
          <w:b/>
          <w:u w:val="single"/>
        </w:rPr>
        <w:t>specifikacije (v Excel obliki)</w:t>
      </w:r>
      <w:r w:rsidRPr="00B1660C">
        <w:rPr>
          <w:rFonts w:cs="Arial"/>
          <w:b/>
          <w:u w:val="single"/>
        </w:rPr>
        <w:t xml:space="preserve"> se dostopa skladno z navodili navedenimi v točki 3. (Opisa predmeta javnega naročila) obrazca OBR – 2.02 (Navodila ponudnikom za pripravo ponudbe).  </w:t>
      </w:r>
    </w:p>
    <w:p w14:paraId="6F057AF7" w14:textId="77777777" w:rsidR="00B1660C" w:rsidRDefault="00B1660C" w:rsidP="00B1660C">
      <w:pPr>
        <w:ind w:left="348"/>
        <w:jc w:val="both"/>
        <w:rPr>
          <w:rFonts w:cs="Arial"/>
        </w:rPr>
      </w:pPr>
    </w:p>
    <w:p w14:paraId="717BC217" w14:textId="04F43F6F" w:rsidR="00B42A5F" w:rsidRPr="006A4890" w:rsidRDefault="00B42A5F" w:rsidP="00B1660C">
      <w:pPr>
        <w:ind w:firstLine="348"/>
        <w:jc w:val="both"/>
        <w:rPr>
          <w:rFonts w:cs="Arial"/>
        </w:rPr>
      </w:pPr>
      <w:r w:rsidRPr="006A4890">
        <w:rPr>
          <w:rFonts w:cs="Arial"/>
        </w:rPr>
        <w:t xml:space="preserve">Ponudnik izpolni celotno Zavarovalno tehnično specifikacijo, za katerega oddajo ponudbo. </w:t>
      </w:r>
    </w:p>
    <w:p w14:paraId="33D1EB49" w14:textId="77777777" w:rsidR="00B42A5F" w:rsidRPr="006A4890" w:rsidRDefault="00B42A5F" w:rsidP="006A4890">
      <w:pPr>
        <w:ind w:left="348"/>
        <w:jc w:val="both"/>
        <w:rPr>
          <w:rFonts w:cs="Arial"/>
        </w:rPr>
      </w:pPr>
      <w:r w:rsidRPr="006A4890">
        <w:rPr>
          <w:rFonts w:cs="Arial"/>
        </w:rPr>
        <w:t xml:space="preserve"> </w:t>
      </w:r>
    </w:p>
    <w:p w14:paraId="173C1DF9" w14:textId="77777777" w:rsidR="00B42A5F" w:rsidRPr="006A4890" w:rsidRDefault="00B42A5F" w:rsidP="006A4890">
      <w:pPr>
        <w:ind w:left="348"/>
        <w:jc w:val="both"/>
        <w:rPr>
          <w:rFonts w:cs="Arial"/>
        </w:rPr>
      </w:pPr>
      <w:r w:rsidRPr="006A4890">
        <w:rPr>
          <w:rFonts w:cs="Arial"/>
        </w:rPr>
        <w:t xml:space="preserve">Ponudniki izpolnijo obrazec tako, da v polja »Premijska stopnja (‰) ali (letna) premija«, označena s svetlo rumeno barvo (v ostale dele ne smejo posegati ali jih spreminjati, saj bo v takšnem primeru naročnik ponudbo izločil kot nedopustno), pri posameznih predmetih zavarovanja znotraj posamezne zavarovalne vrste, zapišejo premijo oziroma premijsko stopnjo. Posamezna premijska stopnja ali premija vsebuje vse elemente, iz katerih je sestavljena, vključno vsa morebitna doplačila in popuste.   </w:t>
      </w:r>
    </w:p>
    <w:p w14:paraId="785693C0" w14:textId="77777777" w:rsidR="00B42A5F" w:rsidRPr="006A4890" w:rsidRDefault="00B42A5F" w:rsidP="006A4890">
      <w:pPr>
        <w:ind w:left="348"/>
        <w:jc w:val="both"/>
        <w:rPr>
          <w:rFonts w:cs="Arial"/>
        </w:rPr>
      </w:pPr>
      <w:r w:rsidRPr="006A4890">
        <w:rPr>
          <w:rFonts w:cs="Arial"/>
        </w:rPr>
        <w:t xml:space="preserve"> </w:t>
      </w:r>
    </w:p>
    <w:p w14:paraId="2C6F12BB" w14:textId="77777777" w:rsidR="00B42A5F" w:rsidRPr="006A4890" w:rsidRDefault="00B42A5F" w:rsidP="006A4890">
      <w:pPr>
        <w:ind w:left="348"/>
        <w:jc w:val="both"/>
        <w:rPr>
          <w:rFonts w:cs="Arial"/>
        </w:rPr>
      </w:pPr>
      <w:r w:rsidRPr="006A4890">
        <w:rPr>
          <w:rFonts w:cs="Arial"/>
        </w:rPr>
        <w:t>V kolikor ponudnik premijske stopnje ali premije ne vpiše, se šteje, da je ponudbena zavarovalna premija nič (0) EUR.  »Letna premija v evrih (EUR)« se izračuna po formuli, na osnovi »zavarovalne vsote v EUR« oziroma »zavarovalne osnove« in ponudnikove »premijske stopnje v ‰ (promilih)« ali »premije«. Skupna letna premija, brez davka na zavarovalne posle, se izračuna samodejno. Skupna letna premija z davkom na zavarovalne posle se prav tako izračuna samodejno. Ponudbena letna zavarovalna premija in zavarovalna premija za celotno zavarovalno obdobje (skupno celotno zavarovalno obdobje) se samodejno izpiše v obrazec, in sicer v prvem zavihku »Ponudba«.</w:t>
      </w:r>
    </w:p>
    <w:p w14:paraId="3C2E4BA7" w14:textId="77777777" w:rsidR="00B42A5F" w:rsidRPr="006A4890" w:rsidRDefault="00B42A5F" w:rsidP="006A4890">
      <w:pPr>
        <w:ind w:left="348"/>
        <w:jc w:val="both"/>
        <w:rPr>
          <w:rFonts w:cs="Arial"/>
        </w:rPr>
      </w:pPr>
    </w:p>
    <w:p w14:paraId="57191697" w14:textId="77777777" w:rsidR="00B42A5F" w:rsidRPr="006A4890" w:rsidRDefault="00B42A5F" w:rsidP="006A4890">
      <w:pPr>
        <w:ind w:left="348"/>
        <w:jc w:val="both"/>
        <w:rPr>
          <w:rFonts w:cs="Arial"/>
        </w:rPr>
      </w:pPr>
      <w:r w:rsidRPr="006A4890">
        <w:rPr>
          <w:rFonts w:cs="Arial"/>
        </w:rPr>
        <w:lastRenderedPageBreak/>
        <w:t xml:space="preserve">Ponudniki v obrazcu za vsako zavarovalno vrsto navedejo tudi oznake zavarovalnih pogojev ter klavzul.  </w:t>
      </w:r>
    </w:p>
    <w:p w14:paraId="78847F49" w14:textId="77777777" w:rsidR="00B42A5F" w:rsidRPr="006A4890" w:rsidRDefault="00B42A5F" w:rsidP="006A4890">
      <w:pPr>
        <w:ind w:left="348"/>
        <w:jc w:val="both"/>
        <w:rPr>
          <w:rFonts w:cs="Arial"/>
        </w:rPr>
      </w:pPr>
      <w:r w:rsidRPr="006A4890">
        <w:rPr>
          <w:rFonts w:cs="Arial"/>
        </w:rPr>
        <w:t xml:space="preserve"> </w:t>
      </w:r>
    </w:p>
    <w:p w14:paraId="0E140AF5" w14:textId="1538DFDF" w:rsidR="00B42A5F" w:rsidRPr="006A4890" w:rsidRDefault="00B42A5F" w:rsidP="006A4890">
      <w:pPr>
        <w:ind w:left="348"/>
        <w:jc w:val="both"/>
        <w:rPr>
          <w:rFonts w:cs="Arial"/>
        </w:rPr>
      </w:pPr>
      <w:bookmarkStart w:id="2" w:name="_Hlk147320751"/>
      <w:r w:rsidRPr="006A4890">
        <w:rPr>
          <w:rFonts w:cs="Arial"/>
        </w:rPr>
        <w:t>Izpolnjen zadevni obrazec, za katerega ponudnik oddaja ponudbo, ki ga je ponudnik izpolnil v elektronski obliki, ponudnik predloži v Excel datoteki v informacijski sistem e-JN v razdelek »Drugi dokumenti«.</w:t>
      </w:r>
      <w:bookmarkEnd w:id="2"/>
      <w:r w:rsidRPr="006A4890">
        <w:rPr>
          <w:rFonts w:cs="Arial"/>
        </w:rPr>
        <w:t xml:space="preserve">    </w:t>
      </w:r>
    </w:p>
    <w:p w14:paraId="31F52129" w14:textId="77777777" w:rsidR="00B42A5F" w:rsidRPr="006A4890" w:rsidRDefault="00B42A5F" w:rsidP="006A4890">
      <w:pPr>
        <w:ind w:left="348"/>
        <w:jc w:val="both"/>
        <w:rPr>
          <w:rFonts w:cs="Arial"/>
        </w:rPr>
      </w:pPr>
      <w:r w:rsidRPr="006A4890">
        <w:rPr>
          <w:rFonts w:cs="Arial"/>
        </w:rPr>
        <w:t xml:space="preserve"> </w:t>
      </w:r>
    </w:p>
    <w:p w14:paraId="6D8A0400" w14:textId="5A045E5E" w:rsidR="00B42A5F" w:rsidRPr="006A4890" w:rsidRDefault="00B42A5F" w:rsidP="002F3C41">
      <w:pPr>
        <w:ind w:left="348"/>
        <w:jc w:val="both"/>
        <w:rPr>
          <w:rFonts w:cs="Arial"/>
        </w:rPr>
      </w:pPr>
      <w:r w:rsidRPr="006A4890">
        <w:rPr>
          <w:rFonts w:cs="Arial"/>
        </w:rPr>
        <w:t>V primeru neskladja med skupno ponudbeno premijo za celotno zavarovalno obdobje z davkom na zavarovalne posle iz ponudbenega obrazca OBR – 2.</w:t>
      </w:r>
      <w:r w:rsidR="001D0095">
        <w:rPr>
          <w:rFonts w:cs="Arial"/>
        </w:rPr>
        <w:t>1</w:t>
      </w:r>
      <w:r w:rsidR="00E72A5D">
        <w:rPr>
          <w:rFonts w:cs="Arial"/>
        </w:rPr>
        <w:t>2</w:t>
      </w:r>
      <w:r w:rsidRPr="006A4890">
        <w:rPr>
          <w:rFonts w:cs="Arial"/>
        </w:rPr>
        <w:t xml:space="preserve"> </w:t>
      </w:r>
      <w:r w:rsidR="00DC411A" w:rsidRPr="006A4890">
        <w:rPr>
          <w:rFonts w:cs="Arial"/>
        </w:rPr>
        <w:t>Predračun</w:t>
      </w:r>
      <w:r w:rsidRPr="006A4890">
        <w:rPr>
          <w:rFonts w:cs="Arial"/>
        </w:rPr>
        <w:t xml:space="preserve"> in iz obrazca OBR – 2.1</w:t>
      </w:r>
      <w:r w:rsidR="001D0095">
        <w:rPr>
          <w:rFonts w:cs="Arial"/>
        </w:rPr>
        <w:t>1</w:t>
      </w:r>
      <w:r w:rsidRPr="006A4890">
        <w:rPr>
          <w:rFonts w:cs="Arial"/>
        </w:rPr>
        <w:t xml:space="preserve"> Zavarovalno tehnična specifikacija v Excel datoteki, velja ponudbeni obrazec OBR – 2.1</w:t>
      </w:r>
      <w:r w:rsidR="001D0095">
        <w:rPr>
          <w:rFonts w:cs="Arial"/>
        </w:rPr>
        <w:t>1</w:t>
      </w:r>
      <w:r w:rsidRPr="006A4890">
        <w:rPr>
          <w:rFonts w:cs="Arial"/>
        </w:rPr>
        <w:t xml:space="preserve"> Zavarovalno tehnična specifikacija, .  </w:t>
      </w:r>
    </w:p>
    <w:p w14:paraId="76480964" w14:textId="77777777" w:rsidR="00B42A5F" w:rsidRPr="006A4890" w:rsidRDefault="00B42A5F" w:rsidP="006A4890">
      <w:pPr>
        <w:ind w:left="360"/>
        <w:jc w:val="both"/>
        <w:rPr>
          <w:rFonts w:cs="Arial"/>
          <w:b/>
          <w:color w:val="000000" w:themeColor="text1"/>
        </w:rPr>
      </w:pPr>
    </w:p>
    <w:p w14:paraId="40651528" w14:textId="7678530D" w:rsidR="00D35CA7" w:rsidRPr="006A4890" w:rsidRDefault="00D35CA7" w:rsidP="006A4890">
      <w:pPr>
        <w:numPr>
          <w:ilvl w:val="0"/>
          <w:numId w:val="15"/>
        </w:numPr>
        <w:jc w:val="both"/>
        <w:rPr>
          <w:rFonts w:cs="Arial"/>
          <w:b/>
          <w:color w:val="000000" w:themeColor="text1"/>
        </w:rPr>
      </w:pPr>
      <w:r w:rsidRPr="006A4890">
        <w:rPr>
          <w:rFonts w:cs="Arial"/>
          <w:b/>
          <w:color w:val="000000" w:themeColor="text1"/>
        </w:rPr>
        <w:t xml:space="preserve">Predračun (OBR </w:t>
      </w:r>
      <w:r w:rsidR="004802CC" w:rsidRPr="006A4890">
        <w:rPr>
          <w:rFonts w:cs="Arial"/>
          <w:b/>
          <w:color w:val="000000" w:themeColor="text1"/>
          <w:lang w:eastAsia="x-none"/>
        </w:rPr>
        <w:t>–</w:t>
      </w:r>
      <w:r w:rsidRPr="006A4890">
        <w:rPr>
          <w:rFonts w:cs="Arial"/>
          <w:b/>
          <w:color w:val="000000" w:themeColor="text1"/>
        </w:rPr>
        <w:t xml:space="preserve"> 2.</w:t>
      </w:r>
      <w:r w:rsidR="001D0095">
        <w:rPr>
          <w:rFonts w:cs="Arial"/>
          <w:b/>
          <w:color w:val="000000" w:themeColor="text1"/>
        </w:rPr>
        <w:t>1</w:t>
      </w:r>
      <w:r w:rsidR="00E72A5D">
        <w:rPr>
          <w:rFonts w:cs="Arial"/>
          <w:b/>
          <w:color w:val="000000" w:themeColor="text1"/>
        </w:rPr>
        <w:t>2</w:t>
      </w:r>
      <w:r w:rsidRPr="006A4890">
        <w:rPr>
          <w:rFonts w:cs="Arial"/>
          <w:b/>
          <w:color w:val="000000" w:themeColor="text1"/>
        </w:rPr>
        <w:t xml:space="preserve">) </w:t>
      </w:r>
    </w:p>
    <w:p w14:paraId="52E4F9B4" w14:textId="51E6CE05" w:rsidR="00D46D07" w:rsidRPr="006A4890" w:rsidRDefault="004A248E" w:rsidP="006A4890">
      <w:pPr>
        <w:widowControl w:val="0"/>
        <w:ind w:left="360"/>
        <w:jc w:val="both"/>
        <w:rPr>
          <w:rFonts w:cs="Arial"/>
          <w:color w:val="000000" w:themeColor="text1"/>
        </w:rPr>
      </w:pPr>
      <w:r>
        <w:rPr>
          <w:rFonts w:cs="Arial"/>
          <w:color w:val="000000" w:themeColor="text1"/>
        </w:rPr>
        <w:t>O</w:t>
      </w:r>
      <w:r w:rsidR="00AB2EEF" w:rsidRPr="006A4890">
        <w:rPr>
          <w:rFonts w:cs="Arial"/>
          <w:color w:val="000000" w:themeColor="text1"/>
        </w:rPr>
        <w:t>braz</w:t>
      </w:r>
      <w:r w:rsidR="004151FC" w:rsidRPr="006A4890">
        <w:rPr>
          <w:rFonts w:cs="Arial"/>
          <w:color w:val="000000" w:themeColor="text1"/>
        </w:rPr>
        <w:t>e</w:t>
      </w:r>
      <w:r w:rsidR="00AB2EEF" w:rsidRPr="006A4890">
        <w:rPr>
          <w:rFonts w:cs="Arial"/>
          <w:color w:val="000000" w:themeColor="text1"/>
        </w:rPr>
        <w:t>c OBR – 2.1</w:t>
      </w:r>
      <w:r w:rsidR="00E72A5D">
        <w:rPr>
          <w:rFonts w:cs="Arial"/>
          <w:color w:val="000000" w:themeColor="text1"/>
        </w:rPr>
        <w:t>2</w:t>
      </w:r>
      <w:r w:rsidR="00AB2EEF" w:rsidRPr="006A4890">
        <w:rPr>
          <w:rFonts w:cs="Arial"/>
          <w:color w:val="000000" w:themeColor="text1"/>
        </w:rPr>
        <w:t xml:space="preserve"> (Predračun) </w:t>
      </w:r>
      <w:r>
        <w:rPr>
          <w:rFonts w:cs="Arial"/>
          <w:color w:val="000000" w:themeColor="text1"/>
        </w:rPr>
        <w:t xml:space="preserve">ponudnik odda </w:t>
      </w:r>
      <w:r w:rsidRPr="006A4890">
        <w:rPr>
          <w:rFonts w:cs="Arial"/>
          <w:color w:val="000000" w:themeColor="text1"/>
        </w:rPr>
        <w:t>v skladu z Navod</w:t>
      </w:r>
      <w:r>
        <w:rPr>
          <w:rFonts w:cs="Arial"/>
          <w:color w:val="000000" w:themeColor="text1"/>
        </w:rPr>
        <w:t xml:space="preserve">ili ponudnikom za pripravo </w:t>
      </w:r>
      <w:r w:rsidRPr="006A4890">
        <w:rPr>
          <w:rFonts w:cs="Arial"/>
          <w:color w:val="000000" w:themeColor="text1"/>
        </w:rPr>
        <w:t>ponudbe (OBR – 2.02)</w:t>
      </w:r>
      <w:r w:rsidR="00704CA6" w:rsidRPr="006A4890">
        <w:rPr>
          <w:rFonts w:cs="Arial"/>
          <w:color w:val="000000" w:themeColor="text1"/>
        </w:rPr>
        <w:t>.</w:t>
      </w:r>
      <w:r w:rsidR="00AB2EEF" w:rsidRPr="006A4890">
        <w:rPr>
          <w:rFonts w:cs="Arial"/>
          <w:color w:val="000000" w:themeColor="text1"/>
        </w:rPr>
        <w:t xml:space="preserve"> </w:t>
      </w:r>
    </w:p>
    <w:p w14:paraId="5E7FFE67" w14:textId="77777777" w:rsidR="00B42A5F" w:rsidRPr="006A4890" w:rsidRDefault="00B42A5F" w:rsidP="006A4890">
      <w:pPr>
        <w:widowControl w:val="0"/>
        <w:ind w:left="360"/>
        <w:jc w:val="both"/>
        <w:rPr>
          <w:rFonts w:cs="Arial"/>
          <w:color w:val="000000" w:themeColor="text1"/>
        </w:rPr>
      </w:pPr>
    </w:p>
    <w:p w14:paraId="269EA74F" w14:textId="62A90775" w:rsidR="00B42A5F" w:rsidRDefault="004A248E" w:rsidP="006A4890">
      <w:pPr>
        <w:widowControl w:val="0"/>
        <w:ind w:left="360"/>
        <w:jc w:val="both"/>
        <w:rPr>
          <w:rFonts w:cs="Arial"/>
          <w:color w:val="000000" w:themeColor="text1"/>
        </w:rPr>
      </w:pPr>
      <w:r>
        <w:rPr>
          <w:rFonts w:cs="Arial"/>
          <w:color w:val="000000" w:themeColor="text1"/>
        </w:rPr>
        <w:t xml:space="preserve">Obrazec bo </w:t>
      </w:r>
      <w:r w:rsidR="009229CB">
        <w:rPr>
          <w:rFonts w:cs="Arial"/>
          <w:color w:val="000000" w:themeColor="text1"/>
        </w:rPr>
        <w:t xml:space="preserve">v sistemu e-JN dostopen na javnem </w:t>
      </w:r>
      <w:r>
        <w:rPr>
          <w:rFonts w:cs="Arial"/>
          <w:color w:val="000000" w:themeColor="text1"/>
        </w:rPr>
        <w:t>odpiranju ponudb.</w:t>
      </w:r>
    </w:p>
    <w:p w14:paraId="5E65F131" w14:textId="4568D1A6" w:rsidR="001E03AB" w:rsidRDefault="001E03AB" w:rsidP="006A4890">
      <w:pPr>
        <w:widowControl w:val="0"/>
        <w:ind w:left="360"/>
        <w:jc w:val="both"/>
        <w:rPr>
          <w:rFonts w:cs="Arial"/>
          <w:color w:val="000000" w:themeColor="text1"/>
        </w:rPr>
      </w:pPr>
    </w:p>
    <w:p w14:paraId="4B65AADD" w14:textId="27EA4B8F" w:rsidR="008F3C6E" w:rsidRPr="006A4890" w:rsidRDefault="008F3C6E" w:rsidP="008F3C6E">
      <w:pPr>
        <w:numPr>
          <w:ilvl w:val="0"/>
          <w:numId w:val="15"/>
        </w:numPr>
        <w:jc w:val="both"/>
        <w:rPr>
          <w:rFonts w:cs="Arial"/>
          <w:b/>
          <w:color w:val="000000" w:themeColor="text1"/>
        </w:rPr>
      </w:pPr>
      <w:r>
        <w:rPr>
          <w:rFonts w:cs="Arial"/>
          <w:b/>
          <w:color w:val="000000" w:themeColor="text1"/>
        </w:rPr>
        <w:t>Izjava glavnega ponudnika</w:t>
      </w:r>
      <w:r w:rsidRPr="006A4890">
        <w:rPr>
          <w:rFonts w:cs="Arial"/>
          <w:b/>
          <w:color w:val="000000" w:themeColor="text1"/>
        </w:rPr>
        <w:t xml:space="preserve"> (OBR </w:t>
      </w:r>
      <w:r w:rsidRPr="006A4890">
        <w:rPr>
          <w:rFonts w:cs="Arial"/>
          <w:b/>
          <w:color w:val="000000" w:themeColor="text1"/>
          <w:lang w:eastAsia="x-none"/>
        </w:rPr>
        <w:t>–</w:t>
      </w:r>
      <w:r w:rsidRPr="006A4890">
        <w:rPr>
          <w:rFonts w:cs="Arial"/>
          <w:b/>
          <w:color w:val="000000" w:themeColor="text1"/>
        </w:rPr>
        <w:t xml:space="preserve"> 2.</w:t>
      </w:r>
      <w:r>
        <w:rPr>
          <w:rFonts w:cs="Arial"/>
          <w:b/>
          <w:color w:val="000000" w:themeColor="text1"/>
        </w:rPr>
        <w:t>13</w:t>
      </w:r>
      <w:r w:rsidRPr="006A4890">
        <w:rPr>
          <w:rFonts w:cs="Arial"/>
          <w:b/>
          <w:color w:val="000000" w:themeColor="text1"/>
        </w:rPr>
        <w:t xml:space="preserve">) </w:t>
      </w:r>
    </w:p>
    <w:p w14:paraId="12082D18" w14:textId="75FF93FD" w:rsidR="008F3C6E" w:rsidRDefault="008F3C6E" w:rsidP="008F3C6E">
      <w:pPr>
        <w:widowControl w:val="0"/>
        <w:ind w:left="360"/>
        <w:jc w:val="both"/>
        <w:rPr>
          <w:rFonts w:cs="Arial"/>
          <w:color w:val="000000" w:themeColor="text1"/>
        </w:rPr>
      </w:pPr>
      <w:r>
        <w:rPr>
          <w:rFonts w:cs="Arial"/>
          <w:color w:val="000000" w:themeColor="text1"/>
        </w:rPr>
        <w:t>Obrazec izpolni glavni ponudnik.</w:t>
      </w:r>
    </w:p>
    <w:p w14:paraId="7322D3B0" w14:textId="77777777" w:rsidR="008F3C6E" w:rsidRDefault="008F3C6E" w:rsidP="008F3C6E">
      <w:pPr>
        <w:widowControl w:val="0"/>
        <w:ind w:left="360"/>
        <w:jc w:val="both"/>
        <w:rPr>
          <w:rFonts w:cs="Arial"/>
          <w:color w:val="000000" w:themeColor="text1"/>
        </w:rPr>
      </w:pPr>
    </w:p>
    <w:p w14:paraId="77C8ACD6" w14:textId="6BCFAE8F" w:rsidR="008F3C6E" w:rsidRPr="006A4890" w:rsidRDefault="008F3C6E" w:rsidP="008F3C6E">
      <w:pPr>
        <w:numPr>
          <w:ilvl w:val="0"/>
          <w:numId w:val="15"/>
        </w:numPr>
        <w:jc w:val="both"/>
        <w:rPr>
          <w:rFonts w:cs="Arial"/>
          <w:b/>
          <w:color w:val="000000" w:themeColor="text1"/>
        </w:rPr>
      </w:pPr>
      <w:r>
        <w:rPr>
          <w:rFonts w:cs="Arial"/>
          <w:b/>
          <w:color w:val="000000" w:themeColor="text1"/>
        </w:rPr>
        <w:t>Izjava sodelujočega podjetja</w:t>
      </w:r>
      <w:r w:rsidRPr="006A4890">
        <w:rPr>
          <w:rFonts w:cs="Arial"/>
          <w:b/>
          <w:color w:val="000000" w:themeColor="text1"/>
        </w:rPr>
        <w:t xml:space="preserve"> (OBR </w:t>
      </w:r>
      <w:r w:rsidRPr="006A4890">
        <w:rPr>
          <w:rFonts w:cs="Arial"/>
          <w:b/>
          <w:color w:val="000000" w:themeColor="text1"/>
          <w:lang w:eastAsia="x-none"/>
        </w:rPr>
        <w:t>–</w:t>
      </w:r>
      <w:r w:rsidRPr="006A4890">
        <w:rPr>
          <w:rFonts w:cs="Arial"/>
          <w:b/>
          <w:color w:val="000000" w:themeColor="text1"/>
        </w:rPr>
        <w:t xml:space="preserve"> 2.</w:t>
      </w:r>
      <w:r>
        <w:rPr>
          <w:rFonts w:cs="Arial"/>
          <w:b/>
          <w:color w:val="000000" w:themeColor="text1"/>
        </w:rPr>
        <w:t>13a</w:t>
      </w:r>
      <w:r w:rsidRPr="006A4890">
        <w:rPr>
          <w:rFonts w:cs="Arial"/>
          <w:b/>
          <w:color w:val="000000" w:themeColor="text1"/>
        </w:rPr>
        <w:t xml:space="preserve">) </w:t>
      </w:r>
    </w:p>
    <w:p w14:paraId="26F9E0A4" w14:textId="0D3EE04C" w:rsidR="008F3C6E" w:rsidRDefault="008F3C6E" w:rsidP="008F3C6E">
      <w:pPr>
        <w:widowControl w:val="0"/>
        <w:ind w:left="360"/>
        <w:jc w:val="both"/>
        <w:rPr>
          <w:rFonts w:cs="Arial"/>
          <w:color w:val="000000" w:themeColor="text1"/>
        </w:rPr>
      </w:pPr>
      <w:r>
        <w:rPr>
          <w:rFonts w:cs="Arial"/>
          <w:color w:val="000000" w:themeColor="text1"/>
        </w:rPr>
        <w:t xml:space="preserve">Obrazec izpolni sodelujoče podjetje (soponudnik in/ali podizvajalec). </w:t>
      </w:r>
    </w:p>
    <w:p w14:paraId="1F744D9F" w14:textId="22B09106" w:rsidR="00771D8D" w:rsidRPr="00560ECB" w:rsidRDefault="00771D8D" w:rsidP="008F3C6E">
      <w:pPr>
        <w:widowControl w:val="0"/>
        <w:jc w:val="both"/>
        <w:rPr>
          <w:rFonts w:cs="Arial"/>
          <w:iCs/>
        </w:rPr>
      </w:pPr>
    </w:p>
    <w:sectPr w:rsidR="00771D8D" w:rsidRPr="00560ECB"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2D505" w14:textId="77777777" w:rsidR="00F17500" w:rsidRDefault="00F17500">
      <w:r>
        <w:separator/>
      </w:r>
    </w:p>
  </w:endnote>
  <w:endnote w:type="continuationSeparator" w:id="0">
    <w:p w14:paraId="4E738B28" w14:textId="77777777" w:rsidR="00F17500" w:rsidRDefault="00F1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785D8DB3"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B264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B264B">
      <w:rPr>
        <w:rStyle w:val="tevilkastrani"/>
        <w:noProof/>
        <w:sz w:val="20"/>
        <w:szCs w:val="20"/>
      </w:rPr>
      <w:t>4</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6EED5BA3"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B264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B264B">
            <w:rPr>
              <w:rStyle w:val="tevilkastrani"/>
              <w:rFonts w:cs="Arial"/>
              <w:noProof/>
            </w:rPr>
            <w:t>4</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66CDA" w14:textId="77777777" w:rsidR="00F17500" w:rsidRDefault="00F17500">
      <w:r>
        <w:separator/>
      </w:r>
    </w:p>
  </w:footnote>
  <w:footnote w:type="continuationSeparator" w:id="0">
    <w:p w14:paraId="1CE51751" w14:textId="77777777" w:rsidR="00F17500" w:rsidRDefault="00F17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2543889E" w:rsidR="00C50584" w:rsidRPr="00066A83" w:rsidRDefault="00A830BA" w:rsidP="007434DE">
          <w:pPr>
            <w:ind w:right="6"/>
            <w:jc w:val="both"/>
            <w:rPr>
              <w:rFonts w:cs="Arial"/>
              <w:color w:val="000000"/>
              <w:sz w:val="16"/>
              <w:szCs w:val="16"/>
            </w:rPr>
          </w:pPr>
          <w:r>
            <w:rPr>
              <w:rFonts w:cs="Arial"/>
              <w:color w:val="000000"/>
              <w:sz w:val="16"/>
              <w:szCs w:val="16"/>
            </w:rPr>
            <w:t>ODPRTI POSTOPEK</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B6546AE2"/>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9C93FE6"/>
    <w:multiLevelType w:val="hybridMultilevel"/>
    <w:tmpl w:val="1F62454C"/>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34"/>
  </w:num>
  <w:num w:numId="4">
    <w:abstractNumId w:val="17"/>
  </w:num>
  <w:num w:numId="5">
    <w:abstractNumId w:val="39"/>
  </w:num>
  <w:num w:numId="6">
    <w:abstractNumId w:val="40"/>
  </w:num>
  <w:num w:numId="7">
    <w:abstractNumId w:val="6"/>
  </w:num>
  <w:num w:numId="8">
    <w:abstractNumId w:val="4"/>
  </w:num>
  <w:num w:numId="9">
    <w:abstractNumId w:val="11"/>
  </w:num>
  <w:num w:numId="10">
    <w:abstractNumId w:val="33"/>
  </w:num>
  <w:num w:numId="11">
    <w:abstractNumId w:val="7"/>
  </w:num>
  <w:num w:numId="12">
    <w:abstractNumId w:val="22"/>
  </w:num>
  <w:num w:numId="13">
    <w:abstractNumId w:val="41"/>
  </w:num>
  <w:num w:numId="14">
    <w:abstractNumId w:val="15"/>
  </w:num>
  <w:num w:numId="15">
    <w:abstractNumId w:val="25"/>
  </w:num>
  <w:num w:numId="16">
    <w:abstractNumId w:val="2"/>
  </w:num>
  <w:num w:numId="17">
    <w:abstractNumId w:val="13"/>
  </w:num>
  <w:num w:numId="18">
    <w:abstractNumId w:val="37"/>
  </w:num>
  <w:num w:numId="19">
    <w:abstractNumId w:val="28"/>
  </w:num>
  <w:num w:numId="20">
    <w:abstractNumId w:val="23"/>
  </w:num>
  <w:num w:numId="21">
    <w:abstractNumId w:val="5"/>
  </w:num>
  <w:num w:numId="22">
    <w:abstractNumId w:val="1"/>
  </w:num>
  <w:num w:numId="23">
    <w:abstractNumId w:val="0"/>
  </w:num>
  <w:num w:numId="24">
    <w:abstractNumId w:val="14"/>
  </w:num>
  <w:num w:numId="25">
    <w:abstractNumId w:val="42"/>
  </w:num>
  <w:num w:numId="26">
    <w:abstractNumId w:val="35"/>
  </w:num>
  <w:num w:numId="27">
    <w:abstractNumId w:val="27"/>
  </w:num>
  <w:num w:numId="28">
    <w:abstractNumId w:val="16"/>
  </w:num>
  <w:num w:numId="29">
    <w:abstractNumId w:val="12"/>
  </w:num>
  <w:num w:numId="30">
    <w:abstractNumId w:val="10"/>
  </w:num>
  <w:num w:numId="31">
    <w:abstractNumId w:val="3"/>
  </w:num>
  <w:num w:numId="32">
    <w:abstractNumId w:val="3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6"/>
  </w:num>
  <w:num w:numId="37">
    <w:abstractNumId w:val="18"/>
  </w:num>
  <w:num w:numId="38">
    <w:abstractNumId w:val="21"/>
  </w:num>
  <w:num w:numId="39">
    <w:abstractNumId w:val="43"/>
  </w:num>
  <w:num w:numId="40">
    <w:abstractNumId w:val="19"/>
  </w:num>
  <w:num w:numId="41">
    <w:abstractNumId w:val="31"/>
  </w:num>
  <w:num w:numId="42">
    <w:abstractNumId w:val="26"/>
  </w:num>
  <w:num w:numId="43">
    <w:abstractNumId w:val="30"/>
  </w:num>
  <w:num w:numId="44">
    <w:abstractNumId w:val="24"/>
  </w:num>
  <w:num w:numId="45">
    <w:abstractNumId w:val="9"/>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6C24"/>
    <w:rsid w:val="00017613"/>
    <w:rsid w:val="000323C8"/>
    <w:rsid w:val="00034C2B"/>
    <w:rsid w:val="00036A6D"/>
    <w:rsid w:val="000412BC"/>
    <w:rsid w:val="00041EB9"/>
    <w:rsid w:val="00042D0E"/>
    <w:rsid w:val="000462E0"/>
    <w:rsid w:val="00046CE2"/>
    <w:rsid w:val="00047D20"/>
    <w:rsid w:val="0005065F"/>
    <w:rsid w:val="0005220F"/>
    <w:rsid w:val="00052F8B"/>
    <w:rsid w:val="00055DA3"/>
    <w:rsid w:val="000576FB"/>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04C77"/>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474B8"/>
    <w:rsid w:val="001503D9"/>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5AAA"/>
    <w:rsid w:val="00187D36"/>
    <w:rsid w:val="001962A2"/>
    <w:rsid w:val="001A192F"/>
    <w:rsid w:val="001A5C18"/>
    <w:rsid w:val="001A7BD0"/>
    <w:rsid w:val="001D0095"/>
    <w:rsid w:val="001D0176"/>
    <w:rsid w:val="001D16E0"/>
    <w:rsid w:val="001D694D"/>
    <w:rsid w:val="001E0240"/>
    <w:rsid w:val="001E03AB"/>
    <w:rsid w:val="001F2554"/>
    <w:rsid w:val="001F6F0F"/>
    <w:rsid w:val="00201F33"/>
    <w:rsid w:val="0020233B"/>
    <w:rsid w:val="002025B5"/>
    <w:rsid w:val="00205E0E"/>
    <w:rsid w:val="00210B99"/>
    <w:rsid w:val="0021790F"/>
    <w:rsid w:val="00220F49"/>
    <w:rsid w:val="00221F94"/>
    <w:rsid w:val="00227FB0"/>
    <w:rsid w:val="0023010D"/>
    <w:rsid w:val="00231CFA"/>
    <w:rsid w:val="002334BB"/>
    <w:rsid w:val="00233FA0"/>
    <w:rsid w:val="002345CB"/>
    <w:rsid w:val="00235312"/>
    <w:rsid w:val="00235E41"/>
    <w:rsid w:val="00240CB2"/>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528A"/>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3C41"/>
    <w:rsid w:val="002F68A9"/>
    <w:rsid w:val="002F6B8A"/>
    <w:rsid w:val="00301033"/>
    <w:rsid w:val="003013A9"/>
    <w:rsid w:val="0030153A"/>
    <w:rsid w:val="00301716"/>
    <w:rsid w:val="00306075"/>
    <w:rsid w:val="00315EE6"/>
    <w:rsid w:val="003161A5"/>
    <w:rsid w:val="00325D8B"/>
    <w:rsid w:val="00326834"/>
    <w:rsid w:val="00337D0B"/>
    <w:rsid w:val="0034069A"/>
    <w:rsid w:val="003420FE"/>
    <w:rsid w:val="00342A79"/>
    <w:rsid w:val="00347C87"/>
    <w:rsid w:val="0035043A"/>
    <w:rsid w:val="0035079A"/>
    <w:rsid w:val="0036512B"/>
    <w:rsid w:val="00367250"/>
    <w:rsid w:val="00370866"/>
    <w:rsid w:val="00371C1F"/>
    <w:rsid w:val="00371F29"/>
    <w:rsid w:val="0037231D"/>
    <w:rsid w:val="00373728"/>
    <w:rsid w:val="00375067"/>
    <w:rsid w:val="00390184"/>
    <w:rsid w:val="00390235"/>
    <w:rsid w:val="003A576A"/>
    <w:rsid w:val="003B36FC"/>
    <w:rsid w:val="003B72E2"/>
    <w:rsid w:val="003C0B6A"/>
    <w:rsid w:val="003C485B"/>
    <w:rsid w:val="003C4BB9"/>
    <w:rsid w:val="003C7861"/>
    <w:rsid w:val="003D1272"/>
    <w:rsid w:val="003D32FA"/>
    <w:rsid w:val="003E1C5C"/>
    <w:rsid w:val="003E25F8"/>
    <w:rsid w:val="003E4CFC"/>
    <w:rsid w:val="003E5C55"/>
    <w:rsid w:val="003F0DE7"/>
    <w:rsid w:val="003F1657"/>
    <w:rsid w:val="003F4DE6"/>
    <w:rsid w:val="003F5D5E"/>
    <w:rsid w:val="00400A88"/>
    <w:rsid w:val="004057C2"/>
    <w:rsid w:val="00406373"/>
    <w:rsid w:val="004108AD"/>
    <w:rsid w:val="0041324F"/>
    <w:rsid w:val="00413EBE"/>
    <w:rsid w:val="004151FC"/>
    <w:rsid w:val="00416AE0"/>
    <w:rsid w:val="00423F62"/>
    <w:rsid w:val="00433205"/>
    <w:rsid w:val="0043532D"/>
    <w:rsid w:val="00441CC4"/>
    <w:rsid w:val="00445049"/>
    <w:rsid w:val="00450747"/>
    <w:rsid w:val="00450807"/>
    <w:rsid w:val="00452232"/>
    <w:rsid w:val="004527D6"/>
    <w:rsid w:val="004539FB"/>
    <w:rsid w:val="00455EB9"/>
    <w:rsid w:val="004567A6"/>
    <w:rsid w:val="004618D2"/>
    <w:rsid w:val="00467DF2"/>
    <w:rsid w:val="004720C5"/>
    <w:rsid w:val="00473258"/>
    <w:rsid w:val="00474BB8"/>
    <w:rsid w:val="00475786"/>
    <w:rsid w:val="0047643E"/>
    <w:rsid w:val="004766D6"/>
    <w:rsid w:val="004801D0"/>
    <w:rsid w:val="004802CC"/>
    <w:rsid w:val="0048429B"/>
    <w:rsid w:val="00485C6D"/>
    <w:rsid w:val="00494678"/>
    <w:rsid w:val="004A0508"/>
    <w:rsid w:val="004A248E"/>
    <w:rsid w:val="004A34FE"/>
    <w:rsid w:val="004B065E"/>
    <w:rsid w:val="004B0B60"/>
    <w:rsid w:val="004B11AF"/>
    <w:rsid w:val="004B142B"/>
    <w:rsid w:val="004C7A78"/>
    <w:rsid w:val="004D1FBD"/>
    <w:rsid w:val="004D2049"/>
    <w:rsid w:val="004D6B75"/>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4471C"/>
    <w:rsid w:val="005530B2"/>
    <w:rsid w:val="005572D3"/>
    <w:rsid w:val="0056044D"/>
    <w:rsid w:val="005608A6"/>
    <w:rsid w:val="00560ECB"/>
    <w:rsid w:val="00562A66"/>
    <w:rsid w:val="0056395E"/>
    <w:rsid w:val="005724B4"/>
    <w:rsid w:val="00572E6E"/>
    <w:rsid w:val="00573C5D"/>
    <w:rsid w:val="00574AA8"/>
    <w:rsid w:val="005753D9"/>
    <w:rsid w:val="0057587D"/>
    <w:rsid w:val="00575963"/>
    <w:rsid w:val="00577C82"/>
    <w:rsid w:val="0058399F"/>
    <w:rsid w:val="00584076"/>
    <w:rsid w:val="00584820"/>
    <w:rsid w:val="005932B4"/>
    <w:rsid w:val="0059442E"/>
    <w:rsid w:val="005A267C"/>
    <w:rsid w:val="005A785E"/>
    <w:rsid w:val="005B253B"/>
    <w:rsid w:val="005B362D"/>
    <w:rsid w:val="005B3910"/>
    <w:rsid w:val="005C13C5"/>
    <w:rsid w:val="005C4C41"/>
    <w:rsid w:val="005C71B5"/>
    <w:rsid w:val="005C7E8F"/>
    <w:rsid w:val="005D35D8"/>
    <w:rsid w:val="005D53FA"/>
    <w:rsid w:val="005D7E01"/>
    <w:rsid w:val="005E114B"/>
    <w:rsid w:val="005E2DE5"/>
    <w:rsid w:val="005E6D69"/>
    <w:rsid w:val="005F092A"/>
    <w:rsid w:val="005F117B"/>
    <w:rsid w:val="005F1763"/>
    <w:rsid w:val="005F18A6"/>
    <w:rsid w:val="005F46B1"/>
    <w:rsid w:val="005F4C65"/>
    <w:rsid w:val="005F638A"/>
    <w:rsid w:val="005F751D"/>
    <w:rsid w:val="006037E4"/>
    <w:rsid w:val="00606D01"/>
    <w:rsid w:val="00607B88"/>
    <w:rsid w:val="006110C9"/>
    <w:rsid w:val="0061133D"/>
    <w:rsid w:val="006113EC"/>
    <w:rsid w:val="00612663"/>
    <w:rsid w:val="00612D76"/>
    <w:rsid w:val="006163B7"/>
    <w:rsid w:val="00616E38"/>
    <w:rsid w:val="00622C7B"/>
    <w:rsid w:val="00623D52"/>
    <w:rsid w:val="006315C1"/>
    <w:rsid w:val="00635E9E"/>
    <w:rsid w:val="006411E5"/>
    <w:rsid w:val="00643B3D"/>
    <w:rsid w:val="00646EE1"/>
    <w:rsid w:val="00650DC2"/>
    <w:rsid w:val="00651466"/>
    <w:rsid w:val="0065152F"/>
    <w:rsid w:val="00651C3F"/>
    <w:rsid w:val="0065507A"/>
    <w:rsid w:val="006559EB"/>
    <w:rsid w:val="00656268"/>
    <w:rsid w:val="00662D8F"/>
    <w:rsid w:val="00662DC8"/>
    <w:rsid w:val="0066332D"/>
    <w:rsid w:val="00665BFB"/>
    <w:rsid w:val="00670A28"/>
    <w:rsid w:val="00670D1D"/>
    <w:rsid w:val="0068670E"/>
    <w:rsid w:val="0069063A"/>
    <w:rsid w:val="006975F6"/>
    <w:rsid w:val="006A4890"/>
    <w:rsid w:val="006A605C"/>
    <w:rsid w:val="006B047F"/>
    <w:rsid w:val="006C3F13"/>
    <w:rsid w:val="006C6AB3"/>
    <w:rsid w:val="006C70D8"/>
    <w:rsid w:val="006D155F"/>
    <w:rsid w:val="006D3364"/>
    <w:rsid w:val="006D59F7"/>
    <w:rsid w:val="006D7C6B"/>
    <w:rsid w:val="006D7F18"/>
    <w:rsid w:val="006E377F"/>
    <w:rsid w:val="006E3F48"/>
    <w:rsid w:val="006E4E22"/>
    <w:rsid w:val="006E79D1"/>
    <w:rsid w:val="006F329C"/>
    <w:rsid w:val="006F44F5"/>
    <w:rsid w:val="006F758E"/>
    <w:rsid w:val="007021CC"/>
    <w:rsid w:val="007033C0"/>
    <w:rsid w:val="00704CA6"/>
    <w:rsid w:val="00711FFB"/>
    <w:rsid w:val="0071740C"/>
    <w:rsid w:val="007243AE"/>
    <w:rsid w:val="00725BFA"/>
    <w:rsid w:val="007263A1"/>
    <w:rsid w:val="007345D8"/>
    <w:rsid w:val="00740679"/>
    <w:rsid w:val="00741092"/>
    <w:rsid w:val="00741DF3"/>
    <w:rsid w:val="007434DE"/>
    <w:rsid w:val="00743912"/>
    <w:rsid w:val="00747717"/>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71F0"/>
    <w:rsid w:val="007E7220"/>
    <w:rsid w:val="007F2D8B"/>
    <w:rsid w:val="007F3757"/>
    <w:rsid w:val="007F3F71"/>
    <w:rsid w:val="007F4AC2"/>
    <w:rsid w:val="00804B42"/>
    <w:rsid w:val="008155E7"/>
    <w:rsid w:val="00822517"/>
    <w:rsid w:val="00824D1D"/>
    <w:rsid w:val="008268EB"/>
    <w:rsid w:val="00826FDF"/>
    <w:rsid w:val="00833AC6"/>
    <w:rsid w:val="008348CD"/>
    <w:rsid w:val="0083579D"/>
    <w:rsid w:val="00841982"/>
    <w:rsid w:val="00843739"/>
    <w:rsid w:val="00847017"/>
    <w:rsid w:val="0085254D"/>
    <w:rsid w:val="0086174B"/>
    <w:rsid w:val="00861C8C"/>
    <w:rsid w:val="00863B94"/>
    <w:rsid w:val="0086511D"/>
    <w:rsid w:val="00865931"/>
    <w:rsid w:val="00871D03"/>
    <w:rsid w:val="00873537"/>
    <w:rsid w:val="00882006"/>
    <w:rsid w:val="00892833"/>
    <w:rsid w:val="00895F3B"/>
    <w:rsid w:val="00896CF7"/>
    <w:rsid w:val="008A58BB"/>
    <w:rsid w:val="008A7300"/>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3C6E"/>
    <w:rsid w:val="008F3E2F"/>
    <w:rsid w:val="008F6F79"/>
    <w:rsid w:val="008F79C4"/>
    <w:rsid w:val="009066AE"/>
    <w:rsid w:val="009105E9"/>
    <w:rsid w:val="00910BE5"/>
    <w:rsid w:val="0091248E"/>
    <w:rsid w:val="009130F4"/>
    <w:rsid w:val="00913CF8"/>
    <w:rsid w:val="00914238"/>
    <w:rsid w:val="00914C2B"/>
    <w:rsid w:val="00921AE1"/>
    <w:rsid w:val="009229CB"/>
    <w:rsid w:val="00933B73"/>
    <w:rsid w:val="009417FA"/>
    <w:rsid w:val="00945649"/>
    <w:rsid w:val="00945B2B"/>
    <w:rsid w:val="00946104"/>
    <w:rsid w:val="00947BD3"/>
    <w:rsid w:val="009514DD"/>
    <w:rsid w:val="0095198A"/>
    <w:rsid w:val="00951E9D"/>
    <w:rsid w:val="00953938"/>
    <w:rsid w:val="00955CFE"/>
    <w:rsid w:val="00957291"/>
    <w:rsid w:val="00961B1B"/>
    <w:rsid w:val="00962D7A"/>
    <w:rsid w:val="00963FFD"/>
    <w:rsid w:val="009649C6"/>
    <w:rsid w:val="00965BB4"/>
    <w:rsid w:val="00970F1C"/>
    <w:rsid w:val="009760F3"/>
    <w:rsid w:val="009819FE"/>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7D5E"/>
    <w:rsid w:val="009F04EF"/>
    <w:rsid w:val="009F0952"/>
    <w:rsid w:val="009F5E3F"/>
    <w:rsid w:val="009F7784"/>
    <w:rsid w:val="00A04B00"/>
    <w:rsid w:val="00A04F2B"/>
    <w:rsid w:val="00A1375A"/>
    <w:rsid w:val="00A1445A"/>
    <w:rsid w:val="00A22650"/>
    <w:rsid w:val="00A24587"/>
    <w:rsid w:val="00A2672F"/>
    <w:rsid w:val="00A2770F"/>
    <w:rsid w:val="00A3063E"/>
    <w:rsid w:val="00A33BE0"/>
    <w:rsid w:val="00A3423B"/>
    <w:rsid w:val="00A43FBE"/>
    <w:rsid w:val="00A440BE"/>
    <w:rsid w:val="00A515E0"/>
    <w:rsid w:val="00A51C6E"/>
    <w:rsid w:val="00A52D79"/>
    <w:rsid w:val="00A53DFE"/>
    <w:rsid w:val="00A57325"/>
    <w:rsid w:val="00A60D85"/>
    <w:rsid w:val="00A7264B"/>
    <w:rsid w:val="00A753C8"/>
    <w:rsid w:val="00A75802"/>
    <w:rsid w:val="00A75D3F"/>
    <w:rsid w:val="00A830BA"/>
    <w:rsid w:val="00A83E62"/>
    <w:rsid w:val="00A92149"/>
    <w:rsid w:val="00AA1B35"/>
    <w:rsid w:val="00AA2F1C"/>
    <w:rsid w:val="00AB0401"/>
    <w:rsid w:val="00AB1522"/>
    <w:rsid w:val="00AB2EEF"/>
    <w:rsid w:val="00AB3346"/>
    <w:rsid w:val="00AB4674"/>
    <w:rsid w:val="00AB64F4"/>
    <w:rsid w:val="00AB71D3"/>
    <w:rsid w:val="00AB7208"/>
    <w:rsid w:val="00AC1B6B"/>
    <w:rsid w:val="00AC1D50"/>
    <w:rsid w:val="00AC27A3"/>
    <w:rsid w:val="00AC3016"/>
    <w:rsid w:val="00AC603C"/>
    <w:rsid w:val="00AC707C"/>
    <w:rsid w:val="00AC72E5"/>
    <w:rsid w:val="00AD3618"/>
    <w:rsid w:val="00AE7392"/>
    <w:rsid w:val="00AF0AD6"/>
    <w:rsid w:val="00AF0DB1"/>
    <w:rsid w:val="00AF131D"/>
    <w:rsid w:val="00AF3317"/>
    <w:rsid w:val="00B021F9"/>
    <w:rsid w:val="00B1139B"/>
    <w:rsid w:val="00B11DA9"/>
    <w:rsid w:val="00B1305F"/>
    <w:rsid w:val="00B1660C"/>
    <w:rsid w:val="00B16E6F"/>
    <w:rsid w:val="00B16F2C"/>
    <w:rsid w:val="00B20066"/>
    <w:rsid w:val="00B20079"/>
    <w:rsid w:val="00B200E4"/>
    <w:rsid w:val="00B26132"/>
    <w:rsid w:val="00B2757C"/>
    <w:rsid w:val="00B2764D"/>
    <w:rsid w:val="00B32A8A"/>
    <w:rsid w:val="00B4256F"/>
    <w:rsid w:val="00B42A5F"/>
    <w:rsid w:val="00B4444E"/>
    <w:rsid w:val="00B446F2"/>
    <w:rsid w:val="00B528B4"/>
    <w:rsid w:val="00B52BF2"/>
    <w:rsid w:val="00B5369B"/>
    <w:rsid w:val="00B538F5"/>
    <w:rsid w:val="00B54634"/>
    <w:rsid w:val="00B65B5A"/>
    <w:rsid w:val="00B661E3"/>
    <w:rsid w:val="00B66318"/>
    <w:rsid w:val="00B7509B"/>
    <w:rsid w:val="00B76379"/>
    <w:rsid w:val="00B773F4"/>
    <w:rsid w:val="00B84FD5"/>
    <w:rsid w:val="00B86392"/>
    <w:rsid w:val="00B9309E"/>
    <w:rsid w:val="00B930C3"/>
    <w:rsid w:val="00B95A62"/>
    <w:rsid w:val="00B96D31"/>
    <w:rsid w:val="00BA0C29"/>
    <w:rsid w:val="00BA2C4A"/>
    <w:rsid w:val="00BA4D0E"/>
    <w:rsid w:val="00BA6FF6"/>
    <w:rsid w:val="00BB264B"/>
    <w:rsid w:val="00BB3939"/>
    <w:rsid w:val="00BB4B49"/>
    <w:rsid w:val="00BB4F8E"/>
    <w:rsid w:val="00BC00ED"/>
    <w:rsid w:val="00BC2412"/>
    <w:rsid w:val="00BC29DD"/>
    <w:rsid w:val="00BC5B72"/>
    <w:rsid w:val="00BD4AEF"/>
    <w:rsid w:val="00BD4D83"/>
    <w:rsid w:val="00BD631C"/>
    <w:rsid w:val="00BD7C4B"/>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465"/>
    <w:rsid w:val="00C20CCD"/>
    <w:rsid w:val="00C231A2"/>
    <w:rsid w:val="00C25B68"/>
    <w:rsid w:val="00C2689D"/>
    <w:rsid w:val="00C30957"/>
    <w:rsid w:val="00C32A23"/>
    <w:rsid w:val="00C33B97"/>
    <w:rsid w:val="00C33F24"/>
    <w:rsid w:val="00C37E2A"/>
    <w:rsid w:val="00C43749"/>
    <w:rsid w:val="00C465EE"/>
    <w:rsid w:val="00C468BF"/>
    <w:rsid w:val="00C50584"/>
    <w:rsid w:val="00C52080"/>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0701"/>
    <w:rsid w:val="00CF12FC"/>
    <w:rsid w:val="00CF558A"/>
    <w:rsid w:val="00CF7251"/>
    <w:rsid w:val="00D05B0E"/>
    <w:rsid w:val="00D05C1E"/>
    <w:rsid w:val="00D06278"/>
    <w:rsid w:val="00D1028B"/>
    <w:rsid w:val="00D10A36"/>
    <w:rsid w:val="00D11340"/>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C411A"/>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2A5D"/>
    <w:rsid w:val="00E749F2"/>
    <w:rsid w:val="00E932C8"/>
    <w:rsid w:val="00E95AF6"/>
    <w:rsid w:val="00E95B73"/>
    <w:rsid w:val="00E9600A"/>
    <w:rsid w:val="00E974D3"/>
    <w:rsid w:val="00E97B31"/>
    <w:rsid w:val="00EA3636"/>
    <w:rsid w:val="00EA7B9C"/>
    <w:rsid w:val="00EB0DA9"/>
    <w:rsid w:val="00EB6A63"/>
    <w:rsid w:val="00EC4571"/>
    <w:rsid w:val="00ED18E0"/>
    <w:rsid w:val="00ED41FC"/>
    <w:rsid w:val="00ED6415"/>
    <w:rsid w:val="00EE1AE9"/>
    <w:rsid w:val="00EE57CF"/>
    <w:rsid w:val="00EE7F32"/>
    <w:rsid w:val="00EF014A"/>
    <w:rsid w:val="00EF0493"/>
    <w:rsid w:val="00EF1787"/>
    <w:rsid w:val="00EF18FD"/>
    <w:rsid w:val="00EF42C1"/>
    <w:rsid w:val="00F001D7"/>
    <w:rsid w:val="00F0300D"/>
    <w:rsid w:val="00F03AC7"/>
    <w:rsid w:val="00F0401D"/>
    <w:rsid w:val="00F04664"/>
    <w:rsid w:val="00F06D48"/>
    <w:rsid w:val="00F17500"/>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303"/>
    <w:rsid w:val="00F52A52"/>
    <w:rsid w:val="00F5649C"/>
    <w:rsid w:val="00F60526"/>
    <w:rsid w:val="00F65355"/>
    <w:rsid w:val="00F66554"/>
    <w:rsid w:val="00F70BB8"/>
    <w:rsid w:val="00F71C13"/>
    <w:rsid w:val="00F758D0"/>
    <w:rsid w:val="00F829FE"/>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5448"/>
    <w:rsid w:val="00FE6A48"/>
    <w:rsid w:val="00FF0B9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20827634">
      <w:bodyDiv w:val="1"/>
      <w:marLeft w:val="0"/>
      <w:marRight w:val="0"/>
      <w:marTop w:val="0"/>
      <w:marBottom w:val="0"/>
      <w:divBdr>
        <w:top w:val="none" w:sz="0" w:space="0" w:color="auto"/>
        <w:left w:val="none" w:sz="0" w:space="0" w:color="auto"/>
        <w:bottom w:val="none" w:sz="0" w:space="0" w:color="auto"/>
        <w:right w:val="none" w:sz="0" w:space="0" w:color="auto"/>
      </w:divBdr>
    </w:div>
    <w:div w:id="551622408">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9E5BDC11-904B-40A8-85B8-83E55C0874E0}">
  <ds:schemaRefs>
    <ds:schemaRef ds:uri="http://schemas.openxmlformats.org/package/2006/metadata/core-properties"/>
    <ds:schemaRef ds:uri="http://schemas.microsoft.com/office/2006/documentManagement/types"/>
    <ds:schemaRef ds:uri="64b5e79a-161e-4f4f-95e3-8c5cd0f50b65"/>
    <ds:schemaRef ds:uri="http://purl.org/dc/elements/1.1/"/>
    <ds:schemaRef ds:uri="http://schemas.microsoft.com/office/2006/metadata/properties"/>
    <ds:schemaRef ds:uri="http://purl.org/dc/terms/"/>
    <ds:schemaRef ds:uri="http://schemas.microsoft.com/office/infopath/2007/PartnerControl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5E36A892-8286-405B-ABCB-7A85BF7D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34AA4-3FA8-4396-9709-7E43B48F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68</TotalTime>
  <Pages>4</Pages>
  <Words>1498</Words>
  <Characters>8539</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Nataša ZUPANČIČ</cp:lastModifiedBy>
  <cp:revision>17</cp:revision>
  <cp:lastPrinted>2019-04-23T11:39:00Z</cp:lastPrinted>
  <dcterms:created xsi:type="dcterms:W3CDTF">2024-08-02T04:27:00Z</dcterms:created>
  <dcterms:modified xsi:type="dcterms:W3CDTF">2025-01-06T13:14:00Z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